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8715" w14:textId="77777777" w:rsidR="00E51E36" w:rsidRDefault="00CA2BEE" w:rsidP="00E51E36">
      <w:pPr>
        <w:widowControl w:val="0"/>
        <w:autoSpaceDE w:val="0"/>
        <w:autoSpaceDN w:val="0"/>
        <w:adjustRightInd w:val="0"/>
        <w:ind w:left="450" w:hanging="450"/>
        <w:rPr>
          <w:rFonts w:ascii="Arial" w:hAnsi="Arial" w:cs="Arial"/>
          <w:sz w:val="28"/>
          <w:szCs w:val="28"/>
          <w:u w:val="single"/>
        </w:rPr>
      </w:pPr>
      <w:r w:rsidRPr="004027FF">
        <w:rPr>
          <w:rFonts w:ascii="Arial" w:hAnsi="Arial" w:cs="Arial"/>
          <w:sz w:val="28"/>
          <w:szCs w:val="28"/>
          <w:u w:val="single"/>
        </w:rPr>
        <w:t>EXPERIMENTS</w:t>
      </w:r>
    </w:p>
    <w:p w14:paraId="64C3181A" w14:textId="77777777" w:rsidR="00E51E36" w:rsidRDefault="00E51E36" w:rsidP="00E51E36">
      <w:pPr>
        <w:widowControl w:val="0"/>
        <w:autoSpaceDE w:val="0"/>
        <w:autoSpaceDN w:val="0"/>
        <w:adjustRightInd w:val="0"/>
        <w:ind w:left="450" w:hanging="450"/>
        <w:rPr>
          <w:rFonts w:ascii="Arial" w:hAnsi="Arial" w:cs="Arial"/>
          <w:sz w:val="28"/>
          <w:szCs w:val="28"/>
          <w:u w:val="single"/>
        </w:rPr>
      </w:pPr>
    </w:p>
    <w:p w14:paraId="5D60BF63" w14:textId="77777777" w:rsidR="008A33B2" w:rsidRPr="008A33B2" w:rsidRDefault="008A33B2" w:rsidP="008A33B2">
      <w:pPr>
        <w:rPr>
          <w:rFonts w:ascii="Arial" w:eastAsia="Times New Roman" w:hAnsi="Arial" w:cs="Arial"/>
          <w:b/>
          <w:sz w:val="28"/>
          <w:szCs w:val="24"/>
        </w:rPr>
      </w:pPr>
      <w:r w:rsidRPr="008A33B2">
        <w:rPr>
          <w:rFonts w:ascii="Arial" w:eastAsia="Times New Roman" w:hAnsi="Arial" w:cs="Arial"/>
          <w:b/>
          <w:sz w:val="28"/>
          <w:szCs w:val="24"/>
        </w:rPr>
        <w:t>Gaming Ag Nitrogen Cycling</w:t>
      </w:r>
    </w:p>
    <w:p w14:paraId="7F49A531" w14:textId="77777777" w:rsidR="00EE2C31" w:rsidRPr="00436021" w:rsidRDefault="00EE2C31" w:rsidP="00436021"/>
    <w:p w14:paraId="01B1421B" w14:textId="77777777" w:rsidR="008A33B2" w:rsidRPr="008A33B2" w:rsidRDefault="008A33B2" w:rsidP="008A33B2">
      <w:pPr>
        <w:rPr>
          <w:rFonts w:ascii="Arial" w:hAnsi="Arial" w:cs="Arial"/>
          <w:color w:val="000000"/>
          <w:szCs w:val="24"/>
        </w:rPr>
      </w:pPr>
      <w:r w:rsidRPr="008A33B2">
        <w:rPr>
          <w:rFonts w:ascii="Arial" w:hAnsi="Arial" w:cs="Arial"/>
          <w:color w:val="000000"/>
          <w:szCs w:val="24"/>
        </w:rPr>
        <w:t>Ann E. Russell</w:t>
      </w:r>
      <w:r w:rsidRPr="008A33B2">
        <w:rPr>
          <w:rFonts w:ascii="Arial" w:hAnsi="Arial" w:cs="Arial"/>
          <w:color w:val="000000"/>
          <w:szCs w:val="24"/>
          <w:vertAlign w:val="superscript"/>
        </w:rPr>
        <w:t>1</w:t>
      </w:r>
      <w:r w:rsidRPr="008A33B2">
        <w:rPr>
          <w:rFonts w:ascii="Arial" w:hAnsi="Arial" w:cs="Arial"/>
          <w:color w:val="000000"/>
          <w:szCs w:val="24"/>
        </w:rPr>
        <w:t xml:space="preserve"> and James K. Dailey</w:t>
      </w:r>
      <w:r w:rsidRPr="008A33B2">
        <w:rPr>
          <w:rFonts w:ascii="Arial" w:hAnsi="Arial" w:cs="Arial"/>
          <w:color w:val="000000"/>
          <w:szCs w:val="24"/>
          <w:vertAlign w:val="superscript"/>
        </w:rPr>
        <w:t>2</w:t>
      </w:r>
      <w:r w:rsidRPr="008A33B2">
        <w:rPr>
          <w:rFonts w:ascii="Arial" w:hAnsi="Arial" w:cs="Arial"/>
          <w:color w:val="000000"/>
          <w:szCs w:val="24"/>
        </w:rPr>
        <w:t xml:space="preserve"> </w:t>
      </w:r>
    </w:p>
    <w:p w14:paraId="5E1F3FF9" w14:textId="77777777" w:rsidR="008E2D60" w:rsidRDefault="008E2D60" w:rsidP="00041DBD">
      <w:pPr>
        <w:rPr>
          <w:rFonts w:ascii="Arial" w:hAnsi="Arial" w:cs="Arial"/>
          <w:color w:val="000000"/>
          <w:szCs w:val="24"/>
        </w:rPr>
      </w:pPr>
    </w:p>
    <w:p w14:paraId="69CC08D0" w14:textId="38BCFFAF" w:rsidR="008A33B2" w:rsidRDefault="008A33B2" w:rsidP="008A33B2">
      <w:pPr>
        <w:rPr>
          <w:rFonts w:ascii="Arial" w:hAnsi="Arial" w:cs="Arial"/>
          <w:sz w:val="22"/>
          <w:szCs w:val="24"/>
        </w:rPr>
      </w:pPr>
      <w:r w:rsidRPr="008A33B2">
        <w:rPr>
          <w:rFonts w:ascii="Arial" w:hAnsi="Arial" w:cs="Arial"/>
          <w:sz w:val="22"/>
          <w:szCs w:val="24"/>
          <w:vertAlign w:val="superscript"/>
        </w:rPr>
        <w:t>1</w:t>
      </w:r>
      <w:r w:rsidRPr="008A33B2">
        <w:rPr>
          <w:rFonts w:ascii="Arial" w:hAnsi="Arial" w:cs="Arial"/>
          <w:sz w:val="22"/>
          <w:szCs w:val="24"/>
        </w:rPr>
        <w:t>Department of Natural Resource Ecology &amp; Management, Iowa State University, Ames, IA 50011 USA, 703-785-7124</w:t>
      </w:r>
    </w:p>
    <w:p w14:paraId="3BAC5249" w14:textId="77777777" w:rsidR="008A33B2" w:rsidRPr="008A33B2" w:rsidRDefault="008A33B2" w:rsidP="008A33B2">
      <w:pPr>
        <w:rPr>
          <w:rFonts w:ascii="Arial" w:hAnsi="Arial" w:cs="Arial"/>
          <w:sz w:val="22"/>
          <w:szCs w:val="24"/>
        </w:rPr>
      </w:pPr>
    </w:p>
    <w:p w14:paraId="537AFC03" w14:textId="45A9B8A9" w:rsidR="008A33B2" w:rsidRPr="008A33B2" w:rsidRDefault="008A33B2" w:rsidP="008A33B2">
      <w:pPr>
        <w:rPr>
          <w:rFonts w:ascii="Arial" w:hAnsi="Arial" w:cs="Arial"/>
          <w:sz w:val="22"/>
          <w:szCs w:val="24"/>
        </w:rPr>
      </w:pPr>
      <w:r w:rsidRPr="008A33B2">
        <w:rPr>
          <w:rFonts w:ascii="Arial" w:hAnsi="Arial" w:cs="Arial"/>
          <w:sz w:val="22"/>
          <w:szCs w:val="24"/>
          <w:vertAlign w:val="superscript"/>
        </w:rPr>
        <w:t>2</w:t>
      </w:r>
      <w:r w:rsidRPr="008A33B2">
        <w:rPr>
          <w:rFonts w:ascii="Arial" w:hAnsi="Arial" w:cs="Arial"/>
          <w:sz w:val="22"/>
          <w:szCs w:val="24"/>
        </w:rPr>
        <w:t>James Dailey and Associates, 1695 Kerry Lane, Woodbury, MN 55125 USA</w:t>
      </w:r>
    </w:p>
    <w:p w14:paraId="3022E0DF" w14:textId="77777777" w:rsidR="008A33B2" w:rsidRPr="008A33B2" w:rsidRDefault="008A33B2" w:rsidP="008A33B2">
      <w:pPr>
        <w:rPr>
          <w:rFonts w:ascii="Arial" w:hAnsi="Arial" w:cs="Arial"/>
          <w:sz w:val="22"/>
          <w:szCs w:val="24"/>
        </w:rPr>
      </w:pPr>
    </w:p>
    <w:p w14:paraId="4519A66D" w14:textId="5CDD817A" w:rsidR="008A33B2" w:rsidRPr="008A33B2" w:rsidRDefault="008A33B2" w:rsidP="008A33B2">
      <w:pPr>
        <w:rPr>
          <w:rFonts w:ascii="Arial" w:hAnsi="Arial" w:cs="Arial"/>
          <w:sz w:val="22"/>
          <w:szCs w:val="24"/>
        </w:rPr>
      </w:pPr>
      <w:r w:rsidRPr="008A33B2">
        <w:rPr>
          <w:rFonts w:ascii="Arial" w:hAnsi="Arial" w:cs="Arial"/>
          <w:bCs/>
          <w:sz w:val="22"/>
          <w:szCs w:val="24"/>
        </w:rPr>
        <w:t xml:space="preserve">Corresponding author: Ann Russell, </w:t>
      </w:r>
      <w:hyperlink r:id="rId7" w:history="1">
        <w:r w:rsidRPr="008A33B2">
          <w:rPr>
            <w:rStyle w:val="Hyperlink"/>
            <w:rFonts w:ascii="Arial" w:hAnsi="Arial" w:cs="Arial"/>
            <w:bCs/>
            <w:sz w:val="22"/>
            <w:szCs w:val="24"/>
          </w:rPr>
          <w:t>arussell@iastate.edu</w:t>
        </w:r>
      </w:hyperlink>
    </w:p>
    <w:p w14:paraId="6905FDDB" w14:textId="77777777" w:rsidR="00EE2C31" w:rsidRPr="00EE2C31" w:rsidRDefault="00EE2C31" w:rsidP="00EE2C31">
      <w:pPr>
        <w:rPr>
          <w:rFonts w:ascii="Arial" w:hAnsi="Arial" w:cs="Arial"/>
          <w:sz w:val="22"/>
          <w:szCs w:val="24"/>
        </w:rPr>
      </w:pPr>
    </w:p>
    <w:p w14:paraId="25E8A1BD" w14:textId="77777777" w:rsidR="0057310C" w:rsidRPr="004027FF" w:rsidRDefault="00446986" w:rsidP="0057310C">
      <w:pPr>
        <w:rPr>
          <w:rFonts w:ascii="Arial" w:hAnsi="Arial" w:cs="Arial"/>
          <w:b/>
          <w:szCs w:val="24"/>
        </w:rPr>
      </w:pPr>
      <w:r w:rsidRPr="004027FF">
        <w:rPr>
          <w:rFonts w:ascii="Arial" w:hAnsi="Arial" w:cs="Arial"/>
          <w:b/>
          <w:szCs w:val="24"/>
        </w:rPr>
        <w:t>ABSTRACT</w:t>
      </w:r>
    </w:p>
    <w:p w14:paraId="5F7D4425" w14:textId="77777777" w:rsidR="008A33B2" w:rsidRPr="008A33B2" w:rsidRDefault="008A33B2" w:rsidP="008A33B2">
      <w:pPr>
        <w:spacing w:line="276" w:lineRule="auto"/>
        <w:rPr>
          <w:rFonts w:ascii="Arial" w:hAnsi="Arial" w:cs="Arial"/>
          <w:b/>
          <w:szCs w:val="24"/>
        </w:rPr>
      </w:pPr>
      <w:r w:rsidRPr="008A33B2">
        <w:rPr>
          <w:rFonts w:ascii="Arial" w:hAnsi="Arial" w:cs="Arial"/>
          <w:szCs w:val="24"/>
        </w:rPr>
        <w:t>Students apply the Law of Conservation of Mass to understand nitrogen (N) budgets for a Corn-belt agricultural system at the plot level. A 45-minute, in-class introduction enables students to complete an outside-of-class activity using a process-based simulation model in ‘lab mode’ address ‘What-If’ questions about effects of various management practices on N cycling. Then, during one 75-minute class, teams use the model in a game-like mode to compete in attaining four different goals: 1) Maximize income; 2) Increase soil carbon; 3) Reduce nitrate flow to streams; and 4) Optimize yield and soil organic N while reducing N in streams.</w:t>
      </w:r>
    </w:p>
    <w:p w14:paraId="320FFF80" w14:textId="77777777" w:rsidR="002165D6" w:rsidRDefault="002165D6" w:rsidP="002165D6">
      <w:pPr>
        <w:spacing w:line="276" w:lineRule="auto"/>
        <w:rPr>
          <w:rFonts w:ascii="Arial" w:hAnsi="Arial" w:cs="Arial"/>
          <w:color w:val="000000"/>
          <w:szCs w:val="24"/>
        </w:rPr>
      </w:pPr>
    </w:p>
    <w:p w14:paraId="2AC995B0" w14:textId="77777777" w:rsidR="009122A5" w:rsidRPr="004027FF" w:rsidRDefault="009122A5" w:rsidP="00436021">
      <w:pPr>
        <w:spacing w:line="276" w:lineRule="auto"/>
        <w:rPr>
          <w:rFonts w:ascii="Arial" w:hAnsi="Arial" w:cs="Arial"/>
          <w:b/>
          <w:bCs/>
          <w:szCs w:val="24"/>
        </w:rPr>
      </w:pPr>
      <w:r w:rsidRPr="004027FF">
        <w:rPr>
          <w:rFonts w:ascii="Arial" w:hAnsi="Arial" w:cs="Arial"/>
          <w:b/>
          <w:bCs/>
          <w:szCs w:val="24"/>
        </w:rPr>
        <w:t>KEYWORD DESCRIPTORS</w:t>
      </w:r>
    </w:p>
    <w:p w14:paraId="07DD5A31" w14:textId="31054A52" w:rsidR="008A33B2" w:rsidRPr="008A33B2" w:rsidRDefault="007C69D0" w:rsidP="008A33B2">
      <w:pPr>
        <w:numPr>
          <w:ilvl w:val="0"/>
          <w:numId w:val="1"/>
        </w:numPr>
        <w:rPr>
          <w:rFonts w:ascii="Arial" w:hAnsi="Arial" w:cs="Arial"/>
          <w:szCs w:val="24"/>
        </w:rPr>
      </w:pPr>
      <w:r w:rsidRPr="00436021">
        <w:rPr>
          <w:rFonts w:ascii="Arial" w:hAnsi="Arial" w:cs="Arial"/>
          <w:b/>
        </w:rPr>
        <w:t xml:space="preserve">Ecological Topic Keywords: </w:t>
      </w:r>
      <w:r w:rsidR="00436021" w:rsidRPr="00436021">
        <w:rPr>
          <w:rFonts w:ascii="Arial" w:hAnsi="Arial" w:cs="Arial"/>
          <w:b/>
        </w:rPr>
        <w:t xml:space="preserve"> </w:t>
      </w:r>
      <w:r w:rsidR="008A33B2">
        <w:rPr>
          <w:rFonts w:ascii="Arial" w:hAnsi="Arial" w:cs="Arial"/>
          <w:szCs w:val="24"/>
        </w:rPr>
        <w:t>B</w:t>
      </w:r>
      <w:r w:rsidR="008A33B2" w:rsidRPr="008A33B2">
        <w:rPr>
          <w:rFonts w:ascii="Arial" w:hAnsi="Arial" w:cs="Arial"/>
          <w:szCs w:val="24"/>
        </w:rPr>
        <w:t xml:space="preserve">iogeochemical cycles, denitrification, ecosystems, eutrophication, nitrogen cycle, nitrogen fixation, productivity, nitrogen cycling, soil dynamics </w:t>
      </w:r>
    </w:p>
    <w:p w14:paraId="5D16C4C8" w14:textId="77777777" w:rsidR="002165D6" w:rsidRPr="00436021" w:rsidRDefault="002165D6" w:rsidP="00436021">
      <w:pPr>
        <w:ind w:left="360"/>
        <w:rPr>
          <w:rFonts w:ascii="Arial" w:hAnsi="Arial" w:cs="Arial"/>
        </w:rPr>
      </w:pPr>
    </w:p>
    <w:p w14:paraId="2690AED8" w14:textId="2B614DA5" w:rsidR="008A33B2" w:rsidRPr="008A33B2" w:rsidRDefault="007C69D0" w:rsidP="003017C7">
      <w:pPr>
        <w:numPr>
          <w:ilvl w:val="0"/>
          <w:numId w:val="2"/>
        </w:numPr>
        <w:ind w:left="720"/>
        <w:rPr>
          <w:rFonts w:ascii="Arial" w:hAnsi="Arial" w:cs="Arial"/>
          <w:color w:val="000000"/>
          <w:szCs w:val="24"/>
        </w:rPr>
      </w:pPr>
      <w:r w:rsidRPr="008A33B2">
        <w:rPr>
          <w:rFonts w:ascii="Arial" w:hAnsi="Arial" w:cs="Arial"/>
          <w:b/>
        </w:rPr>
        <w:t xml:space="preserve">Science Methodological Skills Keywords: </w:t>
      </w:r>
      <w:r w:rsidR="008A33B2">
        <w:rPr>
          <w:rFonts w:ascii="Arial" w:hAnsi="Arial" w:cs="Arial"/>
          <w:color w:val="000000"/>
          <w:szCs w:val="24"/>
        </w:rPr>
        <w:t>Scenario</w:t>
      </w:r>
      <w:r w:rsidR="008A33B2" w:rsidRPr="008A33B2">
        <w:rPr>
          <w:rFonts w:ascii="Arial" w:hAnsi="Arial" w:cs="Arial"/>
          <w:color w:val="000000"/>
          <w:szCs w:val="24"/>
        </w:rPr>
        <w:t xml:space="preserve"> design, model use, oral presentation</w:t>
      </w:r>
    </w:p>
    <w:p w14:paraId="75B61015" w14:textId="4AD9F4C9" w:rsidR="002165D6" w:rsidRPr="008A33B2" w:rsidRDefault="002165D6" w:rsidP="008A33B2">
      <w:pPr>
        <w:ind w:left="360"/>
        <w:rPr>
          <w:rFonts w:ascii="Arial" w:hAnsi="Arial" w:cs="Arial"/>
        </w:rPr>
      </w:pPr>
    </w:p>
    <w:p w14:paraId="1A81872E" w14:textId="3ECD0C6E" w:rsidR="00EE2C31" w:rsidRPr="008A33B2" w:rsidRDefault="007C69D0" w:rsidP="00EB2229">
      <w:pPr>
        <w:numPr>
          <w:ilvl w:val="0"/>
          <w:numId w:val="1"/>
        </w:numPr>
        <w:autoSpaceDE w:val="0"/>
        <w:autoSpaceDN w:val="0"/>
        <w:adjustRightInd w:val="0"/>
        <w:rPr>
          <w:rFonts w:ascii="Arial" w:hAnsi="Arial" w:cs="Arial"/>
          <w:b/>
          <w:sz w:val="28"/>
          <w:szCs w:val="22"/>
        </w:rPr>
      </w:pPr>
      <w:r w:rsidRPr="008A33B2">
        <w:rPr>
          <w:rFonts w:ascii="Arial" w:hAnsi="Arial" w:cs="Arial"/>
          <w:b/>
        </w:rPr>
        <w:t xml:space="preserve">Pedagogical Methods Keywords: </w:t>
      </w:r>
      <w:r w:rsidR="008A33B2">
        <w:rPr>
          <w:rFonts w:ascii="Arial" w:hAnsi="Arial" w:cs="Arial"/>
          <w:color w:val="000000"/>
        </w:rPr>
        <w:t>C</w:t>
      </w:r>
      <w:r w:rsidR="008A33B2" w:rsidRPr="008A33B2">
        <w:rPr>
          <w:rFonts w:ascii="Arial" w:hAnsi="Arial" w:cs="Arial"/>
          <w:color w:val="000000"/>
        </w:rPr>
        <w:t>ooperative learning groups; games to teach ecology guided inquiry; problem-based learning; Team-Based Learning</w:t>
      </w:r>
    </w:p>
    <w:p w14:paraId="54768031" w14:textId="77777777" w:rsidR="008A33B2" w:rsidRPr="008A33B2" w:rsidRDefault="008A33B2" w:rsidP="008A33B2">
      <w:pPr>
        <w:autoSpaceDE w:val="0"/>
        <w:autoSpaceDN w:val="0"/>
        <w:adjustRightInd w:val="0"/>
        <w:ind w:left="720"/>
        <w:rPr>
          <w:rFonts w:ascii="Arial" w:hAnsi="Arial" w:cs="Arial"/>
          <w:b/>
          <w:sz w:val="28"/>
          <w:szCs w:val="22"/>
        </w:rPr>
      </w:pPr>
    </w:p>
    <w:p w14:paraId="762BBDA2" w14:textId="77777777" w:rsidR="009122A5" w:rsidRPr="004027FF" w:rsidRDefault="009122A5" w:rsidP="00C97AB2">
      <w:pPr>
        <w:autoSpaceDE w:val="0"/>
        <w:autoSpaceDN w:val="0"/>
        <w:adjustRightInd w:val="0"/>
        <w:spacing w:after="120"/>
        <w:rPr>
          <w:rFonts w:ascii="Arial" w:hAnsi="Arial" w:cs="Arial"/>
          <w:b/>
          <w:bCs/>
          <w:szCs w:val="24"/>
        </w:rPr>
      </w:pPr>
      <w:r w:rsidRPr="004027FF">
        <w:rPr>
          <w:rFonts w:ascii="Arial" w:hAnsi="Arial" w:cs="Arial"/>
          <w:b/>
          <w:bCs/>
          <w:szCs w:val="24"/>
        </w:rPr>
        <w:t>CLASS TIME</w:t>
      </w:r>
    </w:p>
    <w:p w14:paraId="24442D32" w14:textId="77777777" w:rsidR="008A33B2" w:rsidRDefault="008A33B2" w:rsidP="008A33B2">
      <w:pPr>
        <w:rPr>
          <w:rFonts w:ascii="Arial" w:hAnsi="Arial" w:cs="Arial"/>
        </w:rPr>
      </w:pPr>
      <w:r>
        <w:rPr>
          <w:rFonts w:ascii="Arial" w:hAnsi="Arial" w:cs="Arial"/>
        </w:rPr>
        <w:t>120 minutes total; 45 minutes introduction to the individual activity during one class period, then 75 minutes during the next class meeting time.</w:t>
      </w:r>
    </w:p>
    <w:p w14:paraId="095262FD"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lastRenderedPageBreak/>
        <w:t>OUTSIDE OF CLASS TIME</w:t>
      </w:r>
    </w:p>
    <w:p w14:paraId="38AC3C08" w14:textId="2ABAB04C" w:rsidR="004F43D8" w:rsidRPr="008A33B2" w:rsidRDefault="008A33B2" w:rsidP="004F43D8">
      <w:pPr>
        <w:rPr>
          <w:rFonts w:ascii="Arial" w:hAnsi="Arial" w:cs="Arial"/>
        </w:rPr>
      </w:pPr>
      <w:r w:rsidRPr="00CD50C1">
        <w:rPr>
          <w:rFonts w:ascii="Arial" w:hAnsi="Arial" w:cs="Arial"/>
        </w:rPr>
        <w:t>30-60 minutes</w:t>
      </w:r>
      <w:r w:rsidR="004F43D8" w:rsidRPr="004F43D8">
        <w:rPr>
          <w:rFonts w:ascii="Arial" w:hAnsi="Arial" w:cs="Arial"/>
          <w:color w:val="000000"/>
          <w:szCs w:val="24"/>
        </w:rPr>
        <w:t xml:space="preserve"> </w:t>
      </w:r>
    </w:p>
    <w:p w14:paraId="4287DA9E" w14:textId="77777777" w:rsidR="00CA7911" w:rsidRPr="004027FF" w:rsidRDefault="00CA7911" w:rsidP="00CA7911">
      <w:pPr>
        <w:rPr>
          <w:rFonts w:ascii="Arial" w:hAnsi="Arial" w:cs="Arial"/>
          <w:b/>
          <w:szCs w:val="24"/>
        </w:rPr>
      </w:pPr>
    </w:p>
    <w:p w14:paraId="70DAC5D3" w14:textId="77777777" w:rsidR="00C97AB2" w:rsidRPr="004027FF" w:rsidRDefault="00C97AB2" w:rsidP="00C97AB2">
      <w:pPr>
        <w:spacing w:after="120"/>
        <w:rPr>
          <w:rFonts w:ascii="Arial" w:hAnsi="Arial" w:cs="Arial"/>
          <w:b/>
          <w:szCs w:val="24"/>
        </w:rPr>
      </w:pPr>
      <w:r w:rsidRPr="004027FF">
        <w:rPr>
          <w:rFonts w:ascii="Arial" w:hAnsi="Arial" w:cs="Arial"/>
          <w:b/>
          <w:szCs w:val="24"/>
        </w:rPr>
        <w:t>STUDENT PRODUCTS</w:t>
      </w:r>
    </w:p>
    <w:p w14:paraId="7BB58736" w14:textId="77777777" w:rsidR="00981BBB" w:rsidRPr="00981BBB" w:rsidRDefault="00981BBB" w:rsidP="00981BBB">
      <w:pPr>
        <w:tabs>
          <w:tab w:val="left" w:pos="1080"/>
        </w:tabs>
        <w:rPr>
          <w:rFonts w:ascii="Arial" w:hAnsi="Arial" w:cs="Arial"/>
          <w:szCs w:val="24"/>
        </w:rPr>
      </w:pPr>
      <w:r w:rsidRPr="00981BBB">
        <w:rPr>
          <w:rFonts w:ascii="Arial" w:hAnsi="Arial" w:cs="Arial"/>
          <w:szCs w:val="24"/>
        </w:rPr>
        <w:t>For the individual activity done outside of class, students will complete the tables in the handout, based on data collected from their model runs and interpret the results in words. For the team-based part of the activity, they will fill in data in the tables in the handouts, based on their model runs. During a class-wide discussion at the end, students will discuss their reasoning for the management practices they selected for modeling, and the implications for regional issues, such as hypoxia in the Gulf of Mexico.</w:t>
      </w:r>
    </w:p>
    <w:p w14:paraId="300A848D" w14:textId="77777777" w:rsidR="004F43D8" w:rsidRPr="004A53F6" w:rsidRDefault="004F43D8" w:rsidP="00A51E1E">
      <w:pPr>
        <w:tabs>
          <w:tab w:val="left" w:pos="1080"/>
        </w:tabs>
        <w:rPr>
          <w:rFonts w:ascii="Arial" w:eastAsia="Times New Roman" w:hAnsi="Arial" w:cs="Arial"/>
          <w:bCs/>
          <w:kern w:val="36"/>
          <w:szCs w:val="24"/>
        </w:rPr>
      </w:pPr>
    </w:p>
    <w:p w14:paraId="1E8BE39A" w14:textId="77777777" w:rsidR="00C97AB2" w:rsidRPr="004027FF" w:rsidRDefault="00C97AB2" w:rsidP="00C97AB2">
      <w:pPr>
        <w:spacing w:after="120"/>
        <w:ind w:left="720" w:hanging="720"/>
        <w:rPr>
          <w:rFonts w:ascii="Arial" w:hAnsi="Arial" w:cs="Arial"/>
          <w:szCs w:val="24"/>
        </w:rPr>
      </w:pPr>
      <w:r w:rsidRPr="004027FF">
        <w:rPr>
          <w:rFonts w:ascii="Arial" w:hAnsi="Arial" w:cs="Arial"/>
          <w:b/>
          <w:szCs w:val="24"/>
        </w:rPr>
        <w:t>SETTING</w:t>
      </w:r>
    </w:p>
    <w:p w14:paraId="0D020A65" w14:textId="77777777" w:rsidR="00981BBB" w:rsidRPr="00981BBB" w:rsidRDefault="00981BBB" w:rsidP="00981BBB">
      <w:pPr>
        <w:rPr>
          <w:rFonts w:ascii="Arial" w:hAnsi="Arial" w:cs="Arial"/>
          <w:szCs w:val="24"/>
        </w:rPr>
      </w:pPr>
      <w:r w:rsidRPr="00981BBB">
        <w:rPr>
          <w:rFonts w:ascii="Arial" w:hAnsi="Arial" w:cs="Arial"/>
          <w:szCs w:val="24"/>
        </w:rPr>
        <w:t>Because this is a simulation modeling activity, it can be done anywhere indoors. They will need the internet to download the model at the beginning, but once it is on their laptop, they can work anywhere.</w:t>
      </w:r>
    </w:p>
    <w:p w14:paraId="660CC72A" w14:textId="77777777" w:rsidR="001E6279" w:rsidRPr="004027FF" w:rsidRDefault="001E6279" w:rsidP="004A53F6">
      <w:pPr>
        <w:rPr>
          <w:rFonts w:ascii="Arial" w:hAnsi="Arial" w:cs="Arial"/>
          <w:b/>
          <w:szCs w:val="24"/>
        </w:rPr>
      </w:pPr>
    </w:p>
    <w:p w14:paraId="134177E4" w14:textId="77777777" w:rsidR="00C97AB2" w:rsidRPr="004027FF" w:rsidRDefault="00C97AB2" w:rsidP="00C97AB2">
      <w:pPr>
        <w:spacing w:after="120"/>
        <w:ind w:left="720" w:hanging="720"/>
        <w:rPr>
          <w:rFonts w:ascii="Arial" w:eastAsia="Times New Roman" w:hAnsi="Arial" w:cs="Arial"/>
          <w:bCs/>
          <w:kern w:val="36"/>
          <w:szCs w:val="24"/>
        </w:rPr>
      </w:pPr>
      <w:r w:rsidRPr="004027FF">
        <w:rPr>
          <w:rFonts w:ascii="Arial" w:hAnsi="Arial" w:cs="Arial"/>
          <w:b/>
          <w:szCs w:val="24"/>
        </w:rPr>
        <w:t>COURSE CONTEXT</w:t>
      </w:r>
    </w:p>
    <w:p w14:paraId="2C8381B5" w14:textId="77777777" w:rsidR="00981BBB" w:rsidRPr="00981BBB" w:rsidRDefault="00981BBB" w:rsidP="00981BBB">
      <w:pPr>
        <w:rPr>
          <w:rFonts w:ascii="Arial" w:hAnsi="Arial" w:cs="Arial"/>
          <w:b/>
          <w:szCs w:val="24"/>
        </w:rPr>
      </w:pPr>
      <w:r w:rsidRPr="00981BBB">
        <w:rPr>
          <w:rFonts w:ascii="Arial" w:hAnsi="Arial" w:cs="Arial"/>
          <w:szCs w:val="24"/>
        </w:rPr>
        <w:t xml:space="preserve">This can be used in any Introductory Biology or Introductory Ecology course, or even more advanced courses because this topic is often not covered in introductory courses. It can be used in a lecture or a laboratory section of a course. The activity works best after the topic of biogeochemical cycles has been covered. I have used this for courses of 6 to 80 students.  </w:t>
      </w:r>
    </w:p>
    <w:p w14:paraId="303A0A22" w14:textId="77777777" w:rsidR="001B250E" w:rsidRPr="004027FF" w:rsidRDefault="001B250E" w:rsidP="00436021">
      <w:pPr>
        <w:rPr>
          <w:rFonts w:ascii="Arial" w:hAnsi="Arial" w:cs="Arial"/>
          <w:b/>
          <w:szCs w:val="24"/>
        </w:rPr>
      </w:pPr>
    </w:p>
    <w:p w14:paraId="3DA3892D"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INSTITUTION</w:t>
      </w:r>
    </w:p>
    <w:p w14:paraId="32CC466C" w14:textId="4FE0DC3F" w:rsidR="001B250E" w:rsidRDefault="00981BBB" w:rsidP="00A51E1E">
      <w:pPr>
        <w:rPr>
          <w:rFonts w:ascii="Arial" w:hAnsi="Arial" w:cs="Arial"/>
          <w:szCs w:val="24"/>
        </w:rPr>
      </w:pPr>
      <w:r w:rsidRPr="00981BBB">
        <w:rPr>
          <w:rFonts w:ascii="Arial" w:hAnsi="Arial" w:cs="Arial"/>
          <w:szCs w:val="24"/>
        </w:rPr>
        <w:t>I have used this in three different courses at a large</w:t>
      </w:r>
      <w:r>
        <w:rPr>
          <w:rFonts w:ascii="Arial" w:hAnsi="Arial" w:cs="Arial"/>
          <w:szCs w:val="24"/>
        </w:rPr>
        <w:t>, public</w:t>
      </w:r>
      <w:r w:rsidRPr="00981BBB">
        <w:rPr>
          <w:rFonts w:ascii="Arial" w:hAnsi="Arial" w:cs="Arial"/>
          <w:szCs w:val="24"/>
        </w:rPr>
        <w:t xml:space="preserve"> university.</w:t>
      </w:r>
    </w:p>
    <w:p w14:paraId="006E3528" w14:textId="77777777" w:rsidR="00981BBB" w:rsidRPr="00A51E1E" w:rsidRDefault="00981BBB" w:rsidP="00A51E1E">
      <w:pPr>
        <w:rPr>
          <w:rFonts w:ascii="Arial" w:hAnsi="Arial" w:cs="Arial"/>
          <w:color w:val="000000"/>
          <w:szCs w:val="24"/>
        </w:rPr>
      </w:pPr>
    </w:p>
    <w:p w14:paraId="61B65AC0" w14:textId="77777777" w:rsidR="00A257C1" w:rsidRDefault="00C97AB2" w:rsidP="00A257C1">
      <w:pPr>
        <w:spacing w:after="120"/>
        <w:rPr>
          <w:rFonts w:ascii="Arial" w:hAnsi="Arial" w:cs="Arial"/>
          <w:b/>
          <w:szCs w:val="24"/>
        </w:rPr>
      </w:pPr>
      <w:r w:rsidRPr="004027FF">
        <w:rPr>
          <w:rFonts w:ascii="Arial" w:hAnsi="Arial" w:cs="Arial"/>
          <w:b/>
          <w:szCs w:val="24"/>
        </w:rPr>
        <w:t>TRANSFERABILITY</w:t>
      </w:r>
    </w:p>
    <w:p w14:paraId="2635B71F" w14:textId="4E4E3EA8" w:rsidR="001E6279" w:rsidRDefault="00981BBB" w:rsidP="004A53F6">
      <w:pPr>
        <w:rPr>
          <w:rFonts w:ascii="Arial" w:hAnsi="Arial" w:cs="Arial"/>
          <w:szCs w:val="24"/>
        </w:rPr>
      </w:pPr>
      <w:r w:rsidRPr="00981BBB">
        <w:rPr>
          <w:rFonts w:ascii="Arial" w:hAnsi="Arial" w:cs="Arial"/>
          <w:szCs w:val="24"/>
        </w:rPr>
        <w:t xml:space="preserve">The simulation model was designed to be very user friendly, and the home website is equipped with an introductory video, with the goal of making the activity accessible for non-majors and pre-college students. The video has closed captioning. While the setting is midwestern-US centric, element budgeting is a broad concept that can be transferred to any ecosystem. </w:t>
      </w:r>
      <w:proofErr w:type="gramStart"/>
      <w:r w:rsidRPr="00981BBB">
        <w:rPr>
          <w:rFonts w:ascii="Arial" w:hAnsi="Arial" w:cs="Arial"/>
          <w:szCs w:val="24"/>
        </w:rPr>
        <w:t>As long as</w:t>
      </w:r>
      <w:proofErr w:type="gramEnd"/>
      <w:r w:rsidRPr="00981BBB">
        <w:rPr>
          <w:rFonts w:ascii="Arial" w:hAnsi="Arial" w:cs="Arial"/>
          <w:szCs w:val="24"/>
        </w:rPr>
        <w:t xml:space="preserve"> internet access is available, this activity is accessible.</w:t>
      </w:r>
    </w:p>
    <w:p w14:paraId="2AC69C15" w14:textId="77777777" w:rsidR="00981BBB" w:rsidRPr="004027FF" w:rsidRDefault="00981BBB" w:rsidP="004A53F6">
      <w:pPr>
        <w:rPr>
          <w:rFonts w:ascii="Arial" w:hAnsi="Arial" w:cs="Arial"/>
          <w:szCs w:val="24"/>
        </w:rPr>
      </w:pPr>
    </w:p>
    <w:p w14:paraId="75BEFA53" w14:textId="77777777" w:rsidR="009247A9" w:rsidRPr="004027FF" w:rsidRDefault="009247A9" w:rsidP="009247A9">
      <w:pPr>
        <w:spacing w:after="120"/>
        <w:ind w:left="720" w:hanging="720"/>
        <w:rPr>
          <w:rFonts w:ascii="Arial" w:hAnsi="Arial" w:cs="Arial"/>
          <w:b/>
          <w:bCs/>
          <w:szCs w:val="24"/>
        </w:rPr>
      </w:pPr>
      <w:r w:rsidRPr="004027FF">
        <w:rPr>
          <w:rFonts w:ascii="Arial" w:hAnsi="Arial" w:cs="Arial"/>
          <w:b/>
          <w:bCs/>
          <w:szCs w:val="24"/>
        </w:rPr>
        <w:t>ACKNOWLEDGEMENTS</w:t>
      </w:r>
    </w:p>
    <w:p w14:paraId="2901191F" w14:textId="77777777" w:rsidR="00981BBB" w:rsidRPr="00981BBB" w:rsidRDefault="00981BBB" w:rsidP="00981BBB">
      <w:pPr>
        <w:rPr>
          <w:rFonts w:ascii="Arial" w:hAnsi="Arial" w:cs="Arial"/>
          <w:szCs w:val="24"/>
        </w:rPr>
      </w:pPr>
      <w:r w:rsidRPr="00981BBB">
        <w:rPr>
          <w:rFonts w:ascii="Arial" w:hAnsi="Arial" w:cs="Arial"/>
          <w:szCs w:val="24"/>
          <w:lang w:val="en"/>
        </w:rPr>
        <w:t xml:space="preserve">My guiding inspiration is from H.T. </w:t>
      </w:r>
      <w:proofErr w:type="spellStart"/>
      <w:r w:rsidRPr="00981BBB">
        <w:rPr>
          <w:rFonts w:ascii="Arial" w:hAnsi="Arial" w:cs="Arial"/>
          <w:szCs w:val="24"/>
          <w:lang w:val="en"/>
        </w:rPr>
        <w:t>Odum</w:t>
      </w:r>
      <w:proofErr w:type="spellEnd"/>
      <w:r w:rsidRPr="00981BBB">
        <w:rPr>
          <w:rFonts w:ascii="Arial" w:hAnsi="Arial" w:cs="Arial"/>
          <w:szCs w:val="24"/>
          <w:lang w:val="en"/>
        </w:rPr>
        <w:t xml:space="preserve">. It has been a while since he passed away, but his creative spirit continues to be a daily source of inspiration that the world is a dynamic place - and it’s fun to model it. Without the talents and </w:t>
      </w:r>
      <w:r w:rsidRPr="00981BBB">
        <w:rPr>
          <w:rFonts w:ascii="Arial" w:hAnsi="Arial" w:cs="Arial"/>
          <w:szCs w:val="24"/>
          <w:lang w:val="en"/>
        </w:rPr>
        <w:lastRenderedPageBreak/>
        <w:t xml:space="preserve">patience of Jim Dailey, my ideas would never have reached fruition, however. We also thank our collaborators, Mike Castellano, Matt Helmers, Tom </w:t>
      </w:r>
      <w:proofErr w:type="spellStart"/>
      <w:r w:rsidRPr="00981BBB">
        <w:rPr>
          <w:rFonts w:ascii="Arial" w:hAnsi="Arial" w:cs="Arial"/>
          <w:szCs w:val="24"/>
          <w:lang w:val="en"/>
        </w:rPr>
        <w:t>Isenhart</w:t>
      </w:r>
      <w:proofErr w:type="spellEnd"/>
      <w:r w:rsidRPr="00981BBB">
        <w:rPr>
          <w:rFonts w:ascii="Arial" w:hAnsi="Arial" w:cs="Arial"/>
          <w:szCs w:val="24"/>
          <w:lang w:val="en"/>
        </w:rPr>
        <w:t xml:space="preserve">, Lisa Schulte-Moore, and Richard Schultz for their guidance about data for the model and feedback. We also thank Ann </w:t>
      </w:r>
      <w:proofErr w:type="spellStart"/>
      <w:r w:rsidRPr="00981BBB">
        <w:rPr>
          <w:rFonts w:ascii="Arial" w:hAnsi="Arial" w:cs="Arial"/>
          <w:szCs w:val="24"/>
          <w:lang w:val="en"/>
        </w:rPr>
        <w:t>Greazel</w:t>
      </w:r>
      <w:proofErr w:type="spellEnd"/>
      <w:r w:rsidRPr="00981BBB">
        <w:rPr>
          <w:rFonts w:ascii="Arial" w:hAnsi="Arial" w:cs="Arial"/>
          <w:szCs w:val="24"/>
          <w:lang w:val="en"/>
        </w:rPr>
        <w:t xml:space="preserve"> and John Van Dyke for the website development and Mike Castellano for peer review. Funding for this project was provided by ISU's College of Agriculture &amp; Life Sciences Technical Advancement Committee, ISU's Department of Natural Resource Ecology &amp; Management, and the NIFA Multistate Project No. NC1195. </w:t>
      </w:r>
    </w:p>
    <w:p w14:paraId="68BD884B" w14:textId="77777777" w:rsidR="00981BBB" w:rsidRDefault="00981BBB" w:rsidP="009247A9">
      <w:pPr>
        <w:rPr>
          <w:rFonts w:ascii="Arial" w:hAnsi="Arial" w:cs="Arial"/>
          <w:b/>
          <w:szCs w:val="24"/>
          <w:u w:val="single"/>
        </w:rPr>
      </w:pPr>
    </w:p>
    <w:p w14:paraId="3BA23E96" w14:textId="13B6D95D" w:rsidR="009247A9" w:rsidRPr="004027FF" w:rsidRDefault="00A11E3B" w:rsidP="009247A9">
      <w:pPr>
        <w:rPr>
          <w:rFonts w:ascii="Arial" w:hAnsi="Arial" w:cs="Arial"/>
          <w:b/>
          <w:szCs w:val="24"/>
          <w:u w:val="single"/>
        </w:rPr>
      </w:pPr>
      <w:r w:rsidRPr="004027FF">
        <w:rPr>
          <w:rFonts w:ascii="Arial" w:hAnsi="Arial" w:cs="Arial"/>
          <w:b/>
          <w:szCs w:val="24"/>
          <w:u w:val="single"/>
        </w:rPr>
        <w:t>SYNOPSIS OF THE EXPERIMENT</w:t>
      </w:r>
    </w:p>
    <w:p w14:paraId="5A47E3EC" w14:textId="77777777" w:rsidR="009247A9" w:rsidRPr="004027FF" w:rsidRDefault="009247A9" w:rsidP="009247A9">
      <w:pPr>
        <w:rPr>
          <w:rFonts w:ascii="Arial" w:hAnsi="Arial" w:cs="Arial"/>
          <w:b/>
          <w:szCs w:val="24"/>
        </w:rPr>
      </w:pPr>
    </w:p>
    <w:p w14:paraId="12FFB000" w14:textId="77777777" w:rsidR="00A11E3B" w:rsidRPr="004027FF" w:rsidRDefault="00E137A6" w:rsidP="00A11E3B">
      <w:pPr>
        <w:widowControl w:val="0"/>
        <w:autoSpaceDE w:val="0"/>
        <w:autoSpaceDN w:val="0"/>
        <w:adjustRightInd w:val="0"/>
        <w:spacing w:after="120"/>
        <w:rPr>
          <w:rFonts w:ascii="Arial" w:hAnsi="Arial" w:cs="Arial"/>
          <w:b/>
          <w:szCs w:val="24"/>
        </w:rPr>
      </w:pPr>
      <w:r w:rsidRPr="004027FF">
        <w:rPr>
          <w:rFonts w:ascii="Arial" w:hAnsi="Arial" w:cs="Arial"/>
          <w:b/>
          <w:szCs w:val="24"/>
        </w:rPr>
        <w:t>Principal Ecological Question Addressed</w:t>
      </w:r>
    </w:p>
    <w:p w14:paraId="1A889AA6" w14:textId="77777777" w:rsidR="00D85AB9" w:rsidRPr="00D85AB9" w:rsidRDefault="00D85AB9" w:rsidP="00D85AB9">
      <w:pPr>
        <w:rPr>
          <w:rFonts w:ascii="Arial" w:hAnsi="Arial" w:cs="Arial"/>
          <w:szCs w:val="24"/>
        </w:rPr>
      </w:pPr>
      <w:r w:rsidRPr="00D85AB9">
        <w:rPr>
          <w:rFonts w:ascii="Arial" w:hAnsi="Arial" w:cs="Arial"/>
          <w:szCs w:val="24"/>
        </w:rPr>
        <w:t>What are the effects of management practices on nitrogen (N) cycling in an agricultural system?</w:t>
      </w:r>
    </w:p>
    <w:p w14:paraId="525E0137" w14:textId="77777777" w:rsidR="000C3CB1" w:rsidRPr="004027FF" w:rsidRDefault="000C3CB1" w:rsidP="009247A9">
      <w:pPr>
        <w:rPr>
          <w:rFonts w:ascii="Arial" w:hAnsi="Arial" w:cs="Arial"/>
          <w:b/>
          <w:szCs w:val="24"/>
        </w:rPr>
      </w:pPr>
    </w:p>
    <w:p w14:paraId="7B617052" w14:textId="77777777" w:rsidR="00A11E3B" w:rsidRPr="004027FF" w:rsidRDefault="00E137A6" w:rsidP="00A11E3B">
      <w:pPr>
        <w:spacing w:after="120"/>
        <w:rPr>
          <w:rFonts w:ascii="Arial" w:hAnsi="Arial" w:cs="Arial"/>
          <w:b/>
          <w:szCs w:val="24"/>
        </w:rPr>
      </w:pPr>
      <w:r w:rsidRPr="004027FF">
        <w:rPr>
          <w:rFonts w:ascii="Arial" w:hAnsi="Arial" w:cs="Arial"/>
          <w:b/>
          <w:szCs w:val="24"/>
        </w:rPr>
        <w:t>What Happens</w:t>
      </w:r>
    </w:p>
    <w:p w14:paraId="7B017296" w14:textId="1678499F" w:rsidR="00D85AB9" w:rsidRPr="00D85AB9" w:rsidRDefault="00D85AB9" w:rsidP="00D85AB9">
      <w:pPr>
        <w:rPr>
          <w:rFonts w:ascii="Arial" w:hAnsi="Arial" w:cs="Arial"/>
          <w:b/>
          <w:szCs w:val="24"/>
        </w:rPr>
      </w:pPr>
      <w:bookmarkStart w:id="0" w:name="_Hlk42713691"/>
      <w:r w:rsidRPr="00D85AB9">
        <w:rPr>
          <w:rFonts w:ascii="Arial" w:hAnsi="Arial" w:cs="Arial"/>
          <w:szCs w:val="24"/>
        </w:rPr>
        <w:t xml:space="preserve">Students design simulation modeling </w:t>
      </w:r>
      <w:r>
        <w:rPr>
          <w:rFonts w:ascii="Arial" w:hAnsi="Arial" w:cs="Arial"/>
          <w:szCs w:val="24"/>
        </w:rPr>
        <w:t>s</w:t>
      </w:r>
      <w:r w:rsidRPr="00D85AB9">
        <w:rPr>
          <w:rFonts w:ascii="Arial" w:hAnsi="Arial" w:cs="Arial"/>
          <w:szCs w:val="24"/>
        </w:rPr>
        <w:t xml:space="preserve">cenarios to address ‘What-If’ questions </w:t>
      </w:r>
      <w:bookmarkEnd w:id="0"/>
      <w:r w:rsidRPr="00D85AB9">
        <w:rPr>
          <w:rFonts w:ascii="Arial" w:hAnsi="Arial" w:cs="Arial"/>
          <w:szCs w:val="24"/>
        </w:rPr>
        <w:t xml:space="preserve">about the effects of management practices on N stocks and fluxes in a Corn-belt agricultural system. </w:t>
      </w:r>
      <w:bookmarkStart w:id="1" w:name="_Hlk42713841"/>
      <w:r w:rsidRPr="00D85AB9">
        <w:rPr>
          <w:rFonts w:ascii="Arial" w:hAnsi="Arial" w:cs="Arial"/>
          <w:szCs w:val="24"/>
        </w:rPr>
        <w:t xml:space="preserve">They decide which parameters to vary to answer the questions posed. </w:t>
      </w:r>
      <w:bookmarkStart w:id="2" w:name="_Hlk42714135"/>
      <w:bookmarkEnd w:id="1"/>
      <w:r w:rsidRPr="00D85AB9">
        <w:rPr>
          <w:rFonts w:ascii="Arial" w:hAnsi="Arial" w:cs="Arial"/>
          <w:szCs w:val="24"/>
        </w:rPr>
        <w:t xml:space="preserve">They conduct the model runs for three different Scenarios </w:t>
      </w:r>
      <w:bookmarkEnd w:id="2"/>
      <w:r w:rsidRPr="00D85AB9">
        <w:rPr>
          <w:rFonts w:ascii="Arial" w:hAnsi="Arial" w:cs="Arial"/>
          <w:szCs w:val="24"/>
        </w:rPr>
        <w:t xml:space="preserve">and gather data from the simulations. They interpret the results at a local scale and discuss consequences at the regional scale. </w:t>
      </w:r>
    </w:p>
    <w:p w14:paraId="12C57E78" w14:textId="77777777" w:rsidR="007B4C90" w:rsidRPr="004027FF" w:rsidRDefault="007B4C90" w:rsidP="00436021">
      <w:pPr>
        <w:rPr>
          <w:rFonts w:ascii="Arial" w:hAnsi="Arial" w:cs="Arial"/>
          <w:b/>
          <w:szCs w:val="24"/>
        </w:rPr>
      </w:pPr>
    </w:p>
    <w:p w14:paraId="3D918747" w14:textId="64595A6E" w:rsidR="005532D5" w:rsidRDefault="00D85AB9" w:rsidP="005532D5">
      <w:pPr>
        <w:spacing w:after="120"/>
        <w:rPr>
          <w:rFonts w:ascii="Arial" w:hAnsi="Arial" w:cs="Arial"/>
          <w:b/>
          <w:szCs w:val="24"/>
        </w:rPr>
      </w:pPr>
      <w:r>
        <w:rPr>
          <w:rFonts w:ascii="Arial" w:hAnsi="Arial" w:cs="Arial"/>
          <w:b/>
          <w:szCs w:val="24"/>
        </w:rPr>
        <w:t>Modeling</w:t>
      </w:r>
      <w:r w:rsidR="00E137A6" w:rsidRPr="004027FF">
        <w:rPr>
          <w:rFonts w:ascii="Arial" w:hAnsi="Arial" w:cs="Arial"/>
          <w:b/>
          <w:szCs w:val="24"/>
        </w:rPr>
        <w:t xml:space="preserve"> Objectives</w:t>
      </w:r>
    </w:p>
    <w:p w14:paraId="1B70A59E" w14:textId="77777777" w:rsidR="00D85AB9" w:rsidRPr="00D85AB9" w:rsidRDefault="00D85AB9" w:rsidP="00D85AB9">
      <w:pPr>
        <w:spacing w:after="120"/>
        <w:ind w:left="720" w:hanging="720"/>
        <w:rPr>
          <w:rFonts w:ascii="Arial" w:hAnsi="Arial" w:cs="Arial"/>
          <w:szCs w:val="24"/>
        </w:rPr>
      </w:pPr>
      <w:r w:rsidRPr="00D85AB9">
        <w:rPr>
          <w:rFonts w:ascii="Arial" w:hAnsi="Arial" w:cs="Arial"/>
          <w:szCs w:val="24"/>
        </w:rPr>
        <w:t xml:space="preserve">1. Understand that by the Law of Conservation of Mass, the mass of an element is neither created nor destroyed. Thus, as nitrogen (N) cycles, it flows between stocks (= reservoirs, pools, stores, storages), but the sum across all stocks remains constant. This allows us to work with budgets for elements. </w:t>
      </w:r>
    </w:p>
    <w:p w14:paraId="4B8E5612" w14:textId="77777777" w:rsidR="00D85AB9" w:rsidRPr="00D85AB9" w:rsidRDefault="00D85AB9" w:rsidP="00D85AB9">
      <w:pPr>
        <w:spacing w:after="120"/>
        <w:ind w:left="720" w:hanging="720"/>
        <w:rPr>
          <w:rFonts w:ascii="Arial" w:hAnsi="Arial" w:cs="Arial"/>
          <w:szCs w:val="24"/>
        </w:rPr>
      </w:pPr>
      <w:r w:rsidRPr="00D85AB9">
        <w:rPr>
          <w:rFonts w:ascii="Arial" w:hAnsi="Arial" w:cs="Arial"/>
          <w:szCs w:val="24"/>
        </w:rPr>
        <w:t>2. Learn how we can use simulation models to pose ‘What-if?’ questions and to explore different Scenarios about the effects of management on N cycling in agricultural system. This includes questions about cropping system, N fertilizer addition, tilled vs no-till, cover crops and riparian buffer strips.</w:t>
      </w:r>
    </w:p>
    <w:p w14:paraId="2E88C8CE" w14:textId="77777777" w:rsidR="00D85AB9" w:rsidRPr="00D85AB9" w:rsidRDefault="00D85AB9" w:rsidP="00D85AB9">
      <w:pPr>
        <w:spacing w:after="120"/>
        <w:ind w:left="720" w:hanging="720"/>
        <w:rPr>
          <w:rFonts w:ascii="Arial" w:hAnsi="Arial" w:cs="Arial"/>
          <w:szCs w:val="24"/>
        </w:rPr>
      </w:pPr>
      <w:r w:rsidRPr="00D85AB9">
        <w:rPr>
          <w:rFonts w:ascii="Arial" w:hAnsi="Arial" w:cs="Arial"/>
          <w:szCs w:val="24"/>
        </w:rPr>
        <w:t>3. Gain an understanding of how local management can influence soil health, and local and regional water and air pollution.</w:t>
      </w:r>
    </w:p>
    <w:p w14:paraId="508C5FA0" w14:textId="77777777" w:rsidR="00D85AB9" w:rsidRPr="00D85AB9" w:rsidRDefault="00D85AB9" w:rsidP="00D85AB9">
      <w:pPr>
        <w:spacing w:after="120"/>
        <w:ind w:left="720" w:hanging="720"/>
        <w:rPr>
          <w:rFonts w:ascii="Arial" w:hAnsi="Arial" w:cs="Arial"/>
          <w:szCs w:val="24"/>
        </w:rPr>
      </w:pPr>
      <w:r w:rsidRPr="00D85AB9">
        <w:rPr>
          <w:rFonts w:ascii="Arial" w:hAnsi="Arial" w:cs="Arial"/>
          <w:szCs w:val="24"/>
        </w:rPr>
        <w:t>4. Understand about trade-offs among crop productivity, management factors, and N cycling.</w:t>
      </w:r>
    </w:p>
    <w:p w14:paraId="695D8CFC" w14:textId="77777777" w:rsidR="007B4C90" w:rsidRDefault="007B4C90" w:rsidP="00A11E3B">
      <w:pPr>
        <w:spacing w:after="120"/>
        <w:ind w:left="720" w:hanging="720"/>
        <w:rPr>
          <w:rFonts w:ascii="Arial" w:hAnsi="Arial" w:cs="Arial"/>
          <w:b/>
          <w:szCs w:val="24"/>
        </w:rPr>
      </w:pPr>
    </w:p>
    <w:p w14:paraId="44F688F9" w14:textId="77777777" w:rsidR="00A11E3B" w:rsidRPr="004027FF" w:rsidRDefault="00E137A6" w:rsidP="00A11E3B">
      <w:pPr>
        <w:spacing w:after="120"/>
        <w:ind w:left="720" w:hanging="720"/>
        <w:rPr>
          <w:rFonts w:ascii="Arial" w:hAnsi="Arial" w:cs="Arial"/>
          <w:b/>
          <w:szCs w:val="24"/>
        </w:rPr>
      </w:pPr>
      <w:r w:rsidRPr="004027FF">
        <w:rPr>
          <w:rFonts w:ascii="Arial" w:hAnsi="Arial" w:cs="Arial"/>
          <w:b/>
          <w:szCs w:val="24"/>
        </w:rPr>
        <w:lastRenderedPageBreak/>
        <w:t>Equipment/ Logistics Required</w:t>
      </w:r>
    </w:p>
    <w:p w14:paraId="0C0AFBDE" w14:textId="12C9C742" w:rsidR="0022105A" w:rsidRDefault="00D67CB5" w:rsidP="00A11E3B">
      <w:pPr>
        <w:spacing w:after="120"/>
        <w:rPr>
          <w:rFonts w:ascii="Arial" w:hAnsi="Arial" w:cs="Arial"/>
          <w:szCs w:val="24"/>
        </w:rPr>
      </w:pPr>
      <w:r w:rsidRPr="00D67CB5">
        <w:rPr>
          <w:rFonts w:ascii="Arial" w:hAnsi="Arial" w:cs="Arial"/>
          <w:szCs w:val="24"/>
        </w:rPr>
        <w:t>A laptop and internet access for downloading the model.</w:t>
      </w:r>
    </w:p>
    <w:p w14:paraId="61EDE945" w14:textId="77777777" w:rsidR="00D67CB5" w:rsidRDefault="00D67CB5" w:rsidP="00A11E3B">
      <w:pPr>
        <w:spacing w:after="120"/>
        <w:rPr>
          <w:rFonts w:ascii="Arial" w:hAnsi="Arial" w:cs="Arial"/>
          <w:b/>
          <w:szCs w:val="24"/>
        </w:rPr>
      </w:pPr>
    </w:p>
    <w:p w14:paraId="1C6D1CB6" w14:textId="77777777" w:rsidR="00A11E3B" w:rsidRPr="004027FF" w:rsidRDefault="00E137A6" w:rsidP="00A11E3B">
      <w:pPr>
        <w:spacing w:after="120"/>
        <w:rPr>
          <w:rFonts w:ascii="Arial" w:hAnsi="Arial" w:cs="Arial"/>
          <w:b/>
          <w:szCs w:val="24"/>
        </w:rPr>
      </w:pPr>
      <w:r w:rsidRPr="004027FF">
        <w:rPr>
          <w:rFonts w:ascii="Arial" w:hAnsi="Arial" w:cs="Arial"/>
          <w:b/>
          <w:szCs w:val="24"/>
        </w:rPr>
        <w:t>Summary of What is Due</w:t>
      </w:r>
    </w:p>
    <w:p w14:paraId="5AB0B3A1" w14:textId="30516A9F" w:rsidR="00D67CB5" w:rsidRPr="00D67CB5" w:rsidRDefault="00D67CB5" w:rsidP="00D67CB5">
      <w:pPr>
        <w:rPr>
          <w:rFonts w:ascii="Arial" w:hAnsi="Arial" w:cs="Arial"/>
          <w:szCs w:val="24"/>
        </w:rPr>
      </w:pPr>
      <w:r w:rsidRPr="00D67CB5">
        <w:rPr>
          <w:rFonts w:ascii="Arial" w:hAnsi="Arial" w:cs="Arial"/>
          <w:szCs w:val="24"/>
        </w:rPr>
        <w:t xml:space="preserve">1) Completed </w:t>
      </w:r>
      <w:hyperlink r:id="rId8" w:history="1">
        <w:r w:rsidRPr="00D67CB5">
          <w:rPr>
            <w:rStyle w:val="Hyperlink"/>
            <w:rFonts w:ascii="Arial" w:hAnsi="Arial" w:cs="Arial"/>
            <w:szCs w:val="24"/>
          </w:rPr>
          <w:t>individual assignment</w:t>
        </w:r>
      </w:hyperlink>
      <w:r w:rsidRPr="00D67CB5">
        <w:rPr>
          <w:rFonts w:ascii="Arial" w:hAnsi="Arial" w:cs="Arial"/>
          <w:szCs w:val="24"/>
        </w:rPr>
        <w:t xml:space="preserve"> (Tables 1 and 2 filled in with data, and text for interpretation of results). </w:t>
      </w:r>
      <w:bookmarkStart w:id="3" w:name="_Hlk42714408"/>
      <w:r w:rsidRPr="00D67CB5">
        <w:rPr>
          <w:rFonts w:ascii="Arial" w:hAnsi="Arial" w:cs="Arial"/>
          <w:szCs w:val="24"/>
        </w:rPr>
        <w:t xml:space="preserve">Note that we complete </w:t>
      </w:r>
      <w:bookmarkStart w:id="4" w:name="_Hlk42714652"/>
      <w:r w:rsidRPr="00D67CB5">
        <w:rPr>
          <w:rFonts w:ascii="Arial" w:hAnsi="Arial" w:cs="Arial"/>
          <w:szCs w:val="24"/>
        </w:rPr>
        <w:t xml:space="preserve">Table 1 and part 1 of Table 2 </w:t>
      </w:r>
      <w:bookmarkEnd w:id="4"/>
      <w:r w:rsidRPr="00D67CB5">
        <w:rPr>
          <w:rFonts w:ascii="Arial" w:hAnsi="Arial" w:cs="Arial"/>
          <w:szCs w:val="24"/>
        </w:rPr>
        <w:t xml:space="preserve">as a class </w:t>
      </w:r>
      <w:bookmarkEnd w:id="3"/>
      <w:r w:rsidRPr="00D67CB5">
        <w:rPr>
          <w:rFonts w:ascii="Arial" w:hAnsi="Arial" w:cs="Arial"/>
          <w:szCs w:val="24"/>
        </w:rPr>
        <w:t xml:space="preserve">during the 45-min introduction to the assignment. 2) Completed </w:t>
      </w:r>
      <w:hyperlink r:id="rId9" w:history="1">
        <w:r w:rsidRPr="00D67CB5">
          <w:rPr>
            <w:rStyle w:val="Hyperlink"/>
            <w:rFonts w:ascii="Arial" w:hAnsi="Arial" w:cs="Arial"/>
            <w:szCs w:val="24"/>
          </w:rPr>
          <w:t>Team activity</w:t>
        </w:r>
      </w:hyperlink>
      <w:r w:rsidRPr="00D67CB5">
        <w:rPr>
          <w:rFonts w:ascii="Arial" w:hAnsi="Arial" w:cs="Arial"/>
          <w:szCs w:val="24"/>
        </w:rPr>
        <w:t xml:space="preserve"> (Tables 1-4) plus participation in class discussion.</w:t>
      </w:r>
    </w:p>
    <w:p w14:paraId="1FD0730B" w14:textId="2549EBFA" w:rsidR="0022105A" w:rsidRDefault="0022105A">
      <w:pPr>
        <w:rPr>
          <w:rFonts w:ascii="Arial" w:hAnsi="Arial" w:cs="Arial"/>
          <w:b/>
          <w:szCs w:val="24"/>
          <w:u w:val="single"/>
        </w:rPr>
      </w:pPr>
    </w:p>
    <w:p w14:paraId="1ADA2F89" w14:textId="77777777" w:rsidR="00E137A6" w:rsidRPr="004027FF" w:rsidRDefault="000B1099" w:rsidP="00E137A6">
      <w:pPr>
        <w:rPr>
          <w:rFonts w:ascii="Arial" w:hAnsi="Arial" w:cs="Arial"/>
          <w:b/>
          <w:szCs w:val="24"/>
          <w:u w:val="single"/>
        </w:rPr>
      </w:pPr>
      <w:r w:rsidRPr="004027FF">
        <w:rPr>
          <w:rFonts w:ascii="Arial" w:hAnsi="Arial" w:cs="Arial"/>
          <w:b/>
          <w:szCs w:val="24"/>
          <w:u w:val="single"/>
        </w:rPr>
        <w:t>DETAILED DESCRIPTION OF THE EXPERIMENT</w:t>
      </w:r>
      <w:r w:rsidR="00E137A6" w:rsidRPr="004027FF">
        <w:rPr>
          <w:rFonts w:ascii="Arial" w:hAnsi="Arial" w:cs="Arial"/>
          <w:b/>
          <w:szCs w:val="24"/>
          <w:u w:val="single"/>
        </w:rPr>
        <w:t xml:space="preserve"> </w:t>
      </w:r>
    </w:p>
    <w:p w14:paraId="3F5E59A2" w14:textId="77777777" w:rsidR="00E137A6" w:rsidRPr="004027FF" w:rsidRDefault="00E137A6" w:rsidP="00E137A6">
      <w:pPr>
        <w:rPr>
          <w:rFonts w:ascii="Arial" w:hAnsi="Arial" w:cs="Arial"/>
          <w:b/>
          <w:szCs w:val="24"/>
        </w:rPr>
      </w:pPr>
    </w:p>
    <w:p w14:paraId="21A184E7" w14:textId="77777777" w:rsidR="000B1099" w:rsidRDefault="00E137A6" w:rsidP="000B1099">
      <w:pPr>
        <w:widowControl w:val="0"/>
        <w:autoSpaceDE w:val="0"/>
        <w:autoSpaceDN w:val="0"/>
        <w:adjustRightInd w:val="0"/>
        <w:spacing w:after="120"/>
        <w:rPr>
          <w:rFonts w:ascii="Arial" w:hAnsi="Arial" w:cs="Arial"/>
          <w:b/>
          <w:szCs w:val="24"/>
        </w:rPr>
      </w:pPr>
      <w:r w:rsidRPr="004027FF">
        <w:rPr>
          <w:rFonts w:ascii="Arial" w:hAnsi="Arial" w:cs="Arial"/>
          <w:b/>
          <w:szCs w:val="24"/>
        </w:rPr>
        <w:t>Introduction</w:t>
      </w:r>
    </w:p>
    <w:p w14:paraId="14B5B237" w14:textId="3E742FD3" w:rsidR="00D67CB5" w:rsidRDefault="00D67CB5" w:rsidP="00D67CB5">
      <w:pPr>
        <w:spacing w:line="276" w:lineRule="auto"/>
        <w:rPr>
          <w:rFonts w:ascii="Arial" w:hAnsi="Arial" w:cs="Arial"/>
          <w:szCs w:val="24"/>
        </w:rPr>
      </w:pPr>
      <w:r w:rsidRPr="00D67CB5">
        <w:rPr>
          <w:rFonts w:ascii="Arial" w:hAnsi="Arial" w:cs="Arial"/>
          <w:szCs w:val="24"/>
        </w:rPr>
        <w:t>As the main component of proteins, nitrogen (N) is required by all living organisms. Nitrogen is abundant in the atmosphere, which is 79% N, but mostly as a stable, unreactive gas (N</w:t>
      </w:r>
      <w:r w:rsidRPr="00D67CB5">
        <w:rPr>
          <w:rFonts w:ascii="Arial" w:hAnsi="Arial" w:cs="Arial"/>
          <w:szCs w:val="24"/>
          <w:vertAlign w:val="subscript"/>
        </w:rPr>
        <w:t>2</w:t>
      </w:r>
      <w:r w:rsidRPr="00D67CB5">
        <w:rPr>
          <w:rFonts w:ascii="Arial" w:hAnsi="Arial" w:cs="Arial"/>
          <w:szCs w:val="24"/>
        </w:rPr>
        <w:t>). Reactive N that is available for plant growth is often in short supply, however. In agricultural systems, addition of fertilizer N can increase crop production and as a result, improve human nutrition. On the other hand, excess fertilizer N can have deleterious effects on air and water, and thus on human health. Here’s the challenge: Can you manage the agricultural system for crop production without negative impacts for nitrate run-off to streams and greenhouse gas production?</w:t>
      </w:r>
    </w:p>
    <w:p w14:paraId="0A5B983C" w14:textId="77777777" w:rsidR="001B3F88" w:rsidRPr="00D67CB5" w:rsidRDefault="001B3F88" w:rsidP="00D67CB5">
      <w:pPr>
        <w:spacing w:line="276" w:lineRule="auto"/>
        <w:rPr>
          <w:rFonts w:ascii="Arial" w:hAnsi="Arial" w:cs="Arial"/>
          <w:szCs w:val="24"/>
        </w:rPr>
      </w:pPr>
    </w:p>
    <w:p w14:paraId="1982B23D" w14:textId="77777777" w:rsidR="00D67CB5" w:rsidRPr="00D67CB5" w:rsidRDefault="00D67CB5" w:rsidP="00D67CB5">
      <w:pPr>
        <w:spacing w:line="276" w:lineRule="auto"/>
        <w:rPr>
          <w:rFonts w:ascii="Arial" w:hAnsi="Arial" w:cs="Arial"/>
          <w:szCs w:val="24"/>
        </w:rPr>
      </w:pPr>
      <w:r w:rsidRPr="00D67CB5">
        <w:rPr>
          <w:rFonts w:ascii="Arial" w:hAnsi="Arial" w:cs="Arial"/>
          <w:szCs w:val="24"/>
        </w:rPr>
        <w:t xml:space="preserve">To guide our understanding of these trade-offs, we have developed a simulation model of cropping systems in north central Iowa to track nitrogen as it cycles between stocks, also known as reservoirs or </w:t>
      </w:r>
      <w:bookmarkStart w:id="5" w:name="_Hlk42852014"/>
      <w:r w:rsidRPr="00D67CB5">
        <w:rPr>
          <w:rFonts w:ascii="Arial" w:hAnsi="Arial" w:cs="Arial"/>
          <w:szCs w:val="24"/>
        </w:rPr>
        <w:t xml:space="preserve">pools, </w:t>
      </w:r>
      <w:bookmarkStart w:id="6" w:name="_Hlk42852614"/>
      <w:r w:rsidRPr="00D67CB5">
        <w:rPr>
          <w:rFonts w:ascii="Arial" w:hAnsi="Arial" w:cs="Arial"/>
          <w:szCs w:val="24"/>
        </w:rPr>
        <w:t xml:space="preserve">that represent the quantity of matter defined per unit of space. </w:t>
      </w:r>
      <w:bookmarkEnd w:id="5"/>
      <w:r w:rsidRPr="00D67CB5">
        <w:rPr>
          <w:rFonts w:ascii="Arial" w:hAnsi="Arial" w:cs="Arial"/>
          <w:szCs w:val="24"/>
        </w:rPr>
        <w:t xml:space="preserve">Flows represent the quantity of matter moving between stocks per unit of space and time. </w:t>
      </w:r>
      <w:bookmarkEnd w:id="6"/>
      <w:r w:rsidRPr="00D67CB5">
        <w:rPr>
          <w:rFonts w:ascii="Arial" w:hAnsi="Arial" w:cs="Arial"/>
          <w:szCs w:val="24"/>
        </w:rPr>
        <w:t xml:space="preserve">The model is based on data from research in this region. </w:t>
      </w:r>
      <w:bookmarkStart w:id="7" w:name="_Hlk42715051"/>
      <w:bookmarkStart w:id="8" w:name="_Hlk42852717"/>
      <w:r w:rsidRPr="00D67CB5">
        <w:rPr>
          <w:rFonts w:ascii="Arial" w:hAnsi="Arial" w:cs="Arial"/>
          <w:szCs w:val="24"/>
        </w:rPr>
        <w:t xml:space="preserve">The model will allow us to explore different management scenarios </w:t>
      </w:r>
      <w:bookmarkEnd w:id="7"/>
      <w:r w:rsidRPr="00D67CB5">
        <w:rPr>
          <w:rFonts w:ascii="Arial" w:hAnsi="Arial" w:cs="Arial"/>
          <w:szCs w:val="24"/>
        </w:rPr>
        <w:t xml:space="preserve">and ask ‘What-if’ questions about the effects of crop and soil management options, and climate change, on N cycling. </w:t>
      </w:r>
      <w:bookmarkEnd w:id="8"/>
      <w:r w:rsidRPr="00D67CB5">
        <w:rPr>
          <w:rFonts w:ascii="Arial" w:hAnsi="Arial" w:cs="Arial"/>
          <w:szCs w:val="24"/>
        </w:rPr>
        <w:t xml:space="preserve">The goals are to develop N budgets and understand principles that guide management for crop productivity, soil conservation, and nitrate pollution reduction in streamflow. The modeling will also provide insight into how management at the local level influences regional and global nitrogen cycling. </w:t>
      </w:r>
    </w:p>
    <w:p w14:paraId="13E144CF" w14:textId="77777777" w:rsidR="0061256D" w:rsidRDefault="0061256D" w:rsidP="00D67CB5">
      <w:pPr>
        <w:spacing w:line="276" w:lineRule="auto"/>
        <w:rPr>
          <w:rFonts w:ascii="Arial" w:hAnsi="Arial" w:cs="Arial"/>
          <w:szCs w:val="24"/>
        </w:rPr>
      </w:pPr>
    </w:p>
    <w:p w14:paraId="45FC81DC" w14:textId="1E288775" w:rsidR="00D67CB5" w:rsidRPr="00D67CB5" w:rsidRDefault="00D67CB5" w:rsidP="00D67CB5">
      <w:pPr>
        <w:spacing w:line="276" w:lineRule="auto"/>
        <w:rPr>
          <w:rFonts w:ascii="Arial" w:hAnsi="Arial" w:cs="Arial"/>
          <w:szCs w:val="24"/>
        </w:rPr>
      </w:pPr>
      <w:r w:rsidRPr="00D67CB5">
        <w:rPr>
          <w:rFonts w:ascii="Arial" w:hAnsi="Arial" w:cs="Arial"/>
          <w:szCs w:val="24"/>
        </w:rPr>
        <w:lastRenderedPageBreak/>
        <w:t>By the Law of Conservation of Mass, the total N mass in the system, summed across all the stocks, is constant. However, because N cycles, the amount within each individual stock can change. We can use this principle to experiment with how to maximize stocks that users wish to improve (Yield, Soil Organic N), and minimize stocks with deleterious effects (</w:t>
      </w:r>
      <w:bookmarkStart w:id="9" w:name="_Hlk42853192"/>
      <w:r w:rsidRPr="00D67CB5">
        <w:rPr>
          <w:rFonts w:ascii="Arial" w:hAnsi="Arial" w:cs="Arial"/>
          <w:szCs w:val="24"/>
        </w:rPr>
        <w:t>nitrous oxide, a greenhouse gas that can be produced during denitrification</w:t>
      </w:r>
      <w:bookmarkEnd w:id="9"/>
      <w:r w:rsidRPr="00D67CB5">
        <w:rPr>
          <w:rFonts w:ascii="Arial" w:hAnsi="Arial" w:cs="Arial"/>
          <w:szCs w:val="24"/>
        </w:rPr>
        <w:t xml:space="preserve">, and N loss to Streams). </w:t>
      </w:r>
      <w:bookmarkStart w:id="10" w:name="_Hlk42957882"/>
      <w:bookmarkStart w:id="11" w:name="_Hlk42715207"/>
      <w:r w:rsidRPr="00D67CB5">
        <w:rPr>
          <w:rFonts w:ascii="Arial" w:hAnsi="Arial" w:cs="Arial"/>
          <w:szCs w:val="24"/>
        </w:rPr>
        <w:t xml:space="preserve">Students can design simulation Scenarios </w:t>
      </w:r>
      <w:bookmarkEnd w:id="10"/>
      <w:r w:rsidRPr="00D67CB5">
        <w:rPr>
          <w:rFonts w:ascii="Arial" w:hAnsi="Arial" w:cs="Arial"/>
          <w:szCs w:val="24"/>
        </w:rPr>
        <w:t xml:space="preserve">to explore questions about the effects of </w:t>
      </w:r>
      <w:bookmarkEnd w:id="11"/>
      <w:r w:rsidRPr="00D67CB5">
        <w:rPr>
          <w:rFonts w:ascii="Arial" w:hAnsi="Arial" w:cs="Arial"/>
          <w:szCs w:val="24"/>
        </w:rPr>
        <w:t xml:space="preserve">cropping system, management, and climate change on N cycling by manipulating the variables described above. Over the course of multiple model runs, </w:t>
      </w:r>
      <w:bookmarkStart w:id="12" w:name="_Hlk42957901"/>
      <w:r w:rsidRPr="00D67CB5">
        <w:rPr>
          <w:rFonts w:ascii="Arial" w:hAnsi="Arial" w:cs="Arial"/>
          <w:szCs w:val="24"/>
        </w:rPr>
        <w:t xml:space="preserve">students can collect data from the </w:t>
      </w:r>
      <w:bookmarkStart w:id="13" w:name="_Hlk42715346"/>
      <w:r w:rsidRPr="00D67CB5">
        <w:rPr>
          <w:rFonts w:ascii="Arial" w:hAnsi="Arial" w:cs="Arial"/>
          <w:szCs w:val="24"/>
        </w:rPr>
        <w:t xml:space="preserve">model output to address various questions about </w:t>
      </w:r>
      <w:bookmarkEnd w:id="13"/>
      <w:r w:rsidRPr="00D67CB5">
        <w:rPr>
          <w:rFonts w:ascii="Arial" w:hAnsi="Arial" w:cs="Arial"/>
          <w:szCs w:val="24"/>
        </w:rPr>
        <w:t xml:space="preserve">effects </w:t>
      </w:r>
      <w:bookmarkEnd w:id="12"/>
      <w:r w:rsidRPr="00D67CB5">
        <w:rPr>
          <w:rFonts w:ascii="Arial" w:hAnsi="Arial" w:cs="Arial"/>
          <w:szCs w:val="24"/>
        </w:rPr>
        <w:t>of management and climate change on N cycling in an agricultural setting.</w:t>
      </w:r>
    </w:p>
    <w:p w14:paraId="51756A37" w14:textId="77777777" w:rsidR="001B3F88" w:rsidRDefault="001B3F88" w:rsidP="00D67CB5">
      <w:pPr>
        <w:spacing w:line="276" w:lineRule="auto"/>
        <w:rPr>
          <w:rFonts w:ascii="Arial" w:hAnsi="Arial" w:cs="Arial"/>
          <w:szCs w:val="24"/>
        </w:rPr>
      </w:pPr>
      <w:bookmarkStart w:id="14" w:name="_Hlk42854078"/>
    </w:p>
    <w:p w14:paraId="030EBB81" w14:textId="76EBDC75" w:rsidR="00D67CB5" w:rsidRDefault="00D67CB5" w:rsidP="00D67CB5">
      <w:pPr>
        <w:spacing w:line="276" w:lineRule="auto"/>
        <w:rPr>
          <w:rFonts w:ascii="Arial" w:hAnsi="Arial" w:cs="Arial"/>
          <w:szCs w:val="24"/>
        </w:rPr>
      </w:pPr>
      <w:r w:rsidRPr="00D67CB5">
        <w:rPr>
          <w:rFonts w:ascii="Arial" w:hAnsi="Arial" w:cs="Arial"/>
          <w:szCs w:val="24"/>
        </w:rPr>
        <w:t xml:space="preserve">Three management practices used in the model </w:t>
      </w:r>
      <w:bookmarkEnd w:id="14"/>
      <w:r w:rsidRPr="00D67CB5">
        <w:rPr>
          <w:rFonts w:ascii="Arial" w:hAnsi="Arial" w:cs="Arial"/>
          <w:szCs w:val="24"/>
        </w:rPr>
        <w:t xml:space="preserve">can potentially reduce soil inorganic N stocks, thereby reducing N available to be leached to the stream. Two of the practices can assimilate N not taken up by the crop:  1) cover crops that are typically planted after crop harvest and harvested before the next crop is planted and 2) riparian buffer strips planted between the crop field and the stream. The use of no-till reduces soil disturbance, potentially reducing mineralization of soil organic N </w:t>
      </w:r>
      <w:bookmarkStart w:id="15" w:name="_Hlk42854097"/>
      <w:r w:rsidRPr="00D67CB5">
        <w:rPr>
          <w:rFonts w:ascii="Arial" w:hAnsi="Arial" w:cs="Arial"/>
          <w:szCs w:val="24"/>
        </w:rPr>
        <w:t xml:space="preserve">to inorganic N. </w:t>
      </w:r>
      <w:bookmarkEnd w:id="15"/>
    </w:p>
    <w:p w14:paraId="42604D55" w14:textId="77777777" w:rsidR="00D67CB5" w:rsidRPr="00D67CB5" w:rsidRDefault="00D67CB5" w:rsidP="00D67CB5">
      <w:pPr>
        <w:spacing w:line="276" w:lineRule="auto"/>
        <w:rPr>
          <w:rFonts w:ascii="Arial" w:hAnsi="Arial" w:cs="Arial"/>
          <w:szCs w:val="24"/>
        </w:rPr>
      </w:pPr>
    </w:p>
    <w:p w14:paraId="00A10C66" w14:textId="13269F63" w:rsidR="00D67CB5" w:rsidRDefault="00D67CB5" w:rsidP="00D67CB5">
      <w:pPr>
        <w:spacing w:line="276" w:lineRule="auto"/>
        <w:rPr>
          <w:rFonts w:ascii="Arial" w:hAnsi="Arial" w:cs="Arial"/>
          <w:szCs w:val="24"/>
        </w:rPr>
      </w:pPr>
      <w:r w:rsidRPr="00D67CB5">
        <w:rPr>
          <w:rFonts w:ascii="Arial" w:hAnsi="Arial" w:cs="Arial"/>
          <w:szCs w:val="24"/>
        </w:rPr>
        <w:t>Here is the link to an Introductory Video:</w:t>
      </w:r>
      <w:r>
        <w:rPr>
          <w:rFonts w:ascii="Arial" w:hAnsi="Arial" w:cs="Arial"/>
          <w:szCs w:val="24"/>
        </w:rPr>
        <w:t xml:space="preserve"> </w:t>
      </w:r>
      <w:hyperlink r:id="rId10" w:history="1">
        <w:r w:rsidRPr="00D67CB5">
          <w:rPr>
            <w:rStyle w:val="Hyperlink"/>
            <w:rFonts w:ascii="Arial" w:hAnsi="Arial" w:cs="Arial"/>
            <w:szCs w:val="24"/>
          </w:rPr>
          <w:t>https</w:t>
        </w:r>
      </w:hyperlink>
      <w:hyperlink r:id="rId11" w:history="1">
        <w:r w:rsidRPr="00D67CB5">
          <w:rPr>
            <w:rStyle w:val="Hyperlink"/>
            <w:rFonts w:ascii="Arial" w:hAnsi="Arial" w:cs="Arial"/>
            <w:szCs w:val="24"/>
          </w:rPr>
          <w:t>://</w:t>
        </w:r>
      </w:hyperlink>
      <w:hyperlink r:id="rId12" w:history="1">
        <w:r w:rsidRPr="00D67CB5">
          <w:rPr>
            <w:rStyle w:val="Hyperlink"/>
            <w:rFonts w:ascii="Arial" w:hAnsi="Arial" w:cs="Arial"/>
            <w:szCs w:val="24"/>
          </w:rPr>
          <w:t>youtu.be/hbHCyktxGus</w:t>
        </w:r>
      </w:hyperlink>
    </w:p>
    <w:p w14:paraId="4BBD5475" w14:textId="77777777" w:rsidR="00D67CB5" w:rsidRPr="00D67CB5" w:rsidRDefault="00D67CB5" w:rsidP="00D67CB5">
      <w:pPr>
        <w:spacing w:line="276" w:lineRule="auto"/>
        <w:rPr>
          <w:rFonts w:ascii="Arial" w:hAnsi="Arial" w:cs="Arial"/>
          <w:szCs w:val="24"/>
        </w:rPr>
      </w:pPr>
    </w:p>
    <w:p w14:paraId="3D6556E2" w14:textId="779ADC3C" w:rsidR="00D67CB5" w:rsidRPr="00D67CB5" w:rsidRDefault="00D67CB5" w:rsidP="00D67CB5">
      <w:pPr>
        <w:spacing w:line="276" w:lineRule="auto"/>
        <w:rPr>
          <w:rFonts w:ascii="Arial" w:hAnsi="Arial" w:cs="Arial"/>
          <w:szCs w:val="24"/>
        </w:rPr>
      </w:pPr>
      <w:r w:rsidRPr="00D67CB5">
        <w:rPr>
          <w:rFonts w:ascii="Arial" w:hAnsi="Arial" w:cs="Arial"/>
          <w:szCs w:val="24"/>
        </w:rPr>
        <w:t>Also</w:t>
      </w:r>
      <w:r>
        <w:rPr>
          <w:rFonts w:ascii="Arial" w:hAnsi="Arial" w:cs="Arial"/>
          <w:szCs w:val="24"/>
        </w:rPr>
        <w:t>, p</w:t>
      </w:r>
      <w:r w:rsidRPr="00D67CB5">
        <w:rPr>
          <w:rFonts w:ascii="Arial" w:hAnsi="Arial" w:cs="Arial"/>
          <w:szCs w:val="24"/>
        </w:rPr>
        <w:t xml:space="preserve">lease see </w:t>
      </w:r>
      <w:r>
        <w:rPr>
          <w:rFonts w:ascii="Arial" w:hAnsi="Arial" w:cs="Arial"/>
          <w:szCs w:val="24"/>
        </w:rPr>
        <w:t>these</w:t>
      </w:r>
      <w:r w:rsidRPr="00D67CB5">
        <w:rPr>
          <w:rFonts w:ascii="Arial" w:hAnsi="Arial" w:cs="Arial"/>
          <w:szCs w:val="24"/>
        </w:rPr>
        <w:t xml:space="preserve"> </w:t>
      </w:r>
      <w:proofErr w:type="spellStart"/>
      <w:r w:rsidRPr="00D67CB5">
        <w:rPr>
          <w:rFonts w:ascii="Arial" w:hAnsi="Arial" w:cs="Arial"/>
          <w:szCs w:val="24"/>
        </w:rPr>
        <w:t>powerpoints</w:t>
      </w:r>
      <w:proofErr w:type="spellEnd"/>
      <w:r w:rsidRPr="00D67CB5">
        <w:rPr>
          <w:rFonts w:ascii="Arial" w:hAnsi="Arial" w:cs="Arial"/>
          <w:szCs w:val="24"/>
        </w:rPr>
        <w:t xml:space="preserve">: </w:t>
      </w:r>
    </w:p>
    <w:p w14:paraId="73C2EDEC" w14:textId="23A30836" w:rsidR="00D67CB5" w:rsidRPr="00D67CB5" w:rsidRDefault="00D67CB5" w:rsidP="00D67CB5">
      <w:pPr>
        <w:pStyle w:val="ListParagraph"/>
        <w:numPr>
          <w:ilvl w:val="0"/>
          <w:numId w:val="1"/>
        </w:numPr>
        <w:spacing w:line="276" w:lineRule="auto"/>
        <w:rPr>
          <w:rFonts w:ascii="Arial" w:hAnsi="Arial" w:cs="Arial"/>
          <w:szCs w:val="24"/>
        </w:rPr>
      </w:pPr>
      <w:r w:rsidRPr="00D67CB5">
        <w:rPr>
          <w:rFonts w:ascii="Arial" w:hAnsi="Arial" w:cs="Arial"/>
          <w:szCs w:val="24"/>
        </w:rPr>
        <w:t>“</w:t>
      </w:r>
      <w:proofErr w:type="spellStart"/>
      <w:r w:rsidR="001B3F88">
        <w:rPr>
          <w:rFonts w:ascii="Arial" w:hAnsi="Arial" w:cs="Arial"/>
          <w:szCs w:val="24"/>
        </w:rPr>
        <w:fldChar w:fldCharType="begin"/>
      </w:r>
      <w:r w:rsidR="001B3F88">
        <w:rPr>
          <w:rFonts w:ascii="Arial" w:hAnsi="Arial" w:cs="Arial"/>
          <w:szCs w:val="24"/>
        </w:rPr>
        <w:instrText xml:space="preserve"> HYPERLINK "http://tiee.esa.org/vol/v16/experiments/russell/resources/Background_The%20Nitrogen%20Cycle%20in%20an%20Agricultural%20System.pptx" </w:instrText>
      </w:r>
      <w:r w:rsidR="001B3F88">
        <w:rPr>
          <w:rFonts w:ascii="Arial" w:hAnsi="Arial" w:cs="Arial"/>
          <w:szCs w:val="24"/>
        </w:rPr>
        <w:fldChar w:fldCharType="separate"/>
      </w:r>
      <w:r w:rsidRPr="001B3F88">
        <w:rPr>
          <w:rStyle w:val="Hyperlink"/>
          <w:rFonts w:ascii="Arial" w:hAnsi="Arial" w:cs="Arial"/>
          <w:szCs w:val="24"/>
        </w:rPr>
        <w:t>Background_The</w:t>
      </w:r>
      <w:proofErr w:type="spellEnd"/>
      <w:r w:rsidRPr="001B3F88">
        <w:rPr>
          <w:rStyle w:val="Hyperlink"/>
          <w:rFonts w:ascii="Arial" w:hAnsi="Arial" w:cs="Arial"/>
          <w:szCs w:val="24"/>
        </w:rPr>
        <w:t xml:space="preserve"> Nitrogen Cycle in an Agricultural System.ppt</w:t>
      </w:r>
      <w:r w:rsidR="001B3F88" w:rsidRPr="001B3F88">
        <w:rPr>
          <w:rStyle w:val="Hyperlink"/>
          <w:rFonts w:ascii="Arial" w:hAnsi="Arial" w:cs="Arial"/>
          <w:szCs w:val="24"/>
        </w:rPr>
        <w:t>x</w:t>
      </w:r>
      <w:r w:rsidR="001B3F88">
        <w:rPr>
          <w:rFonts w:ascii="Arial" w:hAnsi="Arial" w:cs="Arial"/>
          <w:szCs w:val="24"/>
        </w:rPr>
        <w:fldChar w:fldCharType="end"/>
      </w:r>
      <w:r w:rsidRPr="00D67CB5">
        <w:rPr>
          <w:rFonts w:ascii="Arial" w:hAnsi="Arial" w:cs="Arial"/>
          <w:szCs w:val="24"/>
        </w:rPr>
        <w:t>”</w:t>
      </w:r>
    </w:p>
    <w:p w14:paraId="182E6987" w14:textId="6E3900B5" w:rsidR="00D67CB5" w:rsidRPr="00D67CB5" w:rsidRDefault="00D67CB5" w:rsidP="00D67CB5">
      <w:pPr>
        <w:pStyle w:val="ListParagraph"/>
        <w:numPr>
          <w:ilvl w:val="0"/>
          <w:numId w:val="1"/>
        </w:numPr>
        <w:spacing w:line="276" w:lineRule="auto"/>
        <w:rPr>
          <w:rFonts w:ascii="Arial" w:hAnsi="Arial" w:cs="Arial"/>
          <w:szCs w:val="24"/>
        </w:rPr>
      </w:pPr>
      <w:r w:rsidRPr="00D67CB5">
        <w:rPr>
          <w:rFonts w:ascii="Arial" w:hAnsi="Arial" w:cs="Arial"/>
          <w:szCs w:val="24"/>
        </w:rPr>
        <w:t>“</w:t>
      </w:r>
      <w:hyperlink r:id="rId13" w:history="1">
        <w:r w:rsidRPr="001B3F88">
          <w:rPr>
            <w:rStyle w:val="Hyperlink"/>
            <w:rFonts w:ascii="Arial" w:hAnsi="Arial" w:cs="Arial"/>
            <w:szCs w:val="24"/>
          </w:rPr>
          <w:t xml:space="preserve">Individual </w:t>
        </w:r>
        <w:proofErr w:type="spellStart"/>
        <w:r w:rsidRPr="001B3F88">
          <w:rPr>
            <w:rStyle w:val="Hyperlink"/>
            <w:rFonts w:ascii="Arial" w:hAnsi="Arial" w:cs="Arial"/>
            <w:szCs w:val="24"/>
          </w:rPr>
          <w:t>Activity_N</w:t>
        </w:r>
        <w:proofErr w:type="spellEnd"/>
        <w:r w:rsidRPr="001B3F88">
          <w:rPr>
            <w:rStyle w:val="Hyperlink"/>
            <w:rFonts w:ascii="Arial" w:hAnsi="Arial" w:cs="Arial"/>
            <w:szCs w:val="24"/>
          </w:rPr>
          <w:t xml:space="preserve"> Model for IA Ag.ppt</w:t>
        </w:r>
        <w:r w:rsidR="001B3F88" w:rsidRPr="001B3F88">
          <w:rPr>
            <w:rStyle w:val="Hyperlink"/>
            <w:rFonts w:ascii="Arial" w:hAnsi="Arial" w:cs="Arial"/>
            <w:szCs w:val="24"/>
          </w:rPr>
          <w:t>x</w:t>
        </w:r>
      </w:hyperlink>
      <w:r w:rsidRPr="00D67CB5">
        <w:rPr>
          <w:rFonts w:ascii="Arial" w:hAnsi="Arial" w:cs="Arial"/>
          <w:szCs w:val="24"/>
        </w:rPr>
        <w:t>”</w:t>
      </w:r>
    </w:p>
    <w:p w14:paraId="47931E02" w14:textId="6525F619" w:rsidR="00D67CB5" w:rsidRPr="00D67CB5" w:rsidRDefault="00D67CB5" w:rsidP="00D67CB5">
      <w:pPr>
        <w:pStyle w:val="ListParagraph"/>
        <w:numPr>
          <w:ilvl w:val="0"/>
          <w:numId w:val="1"/>
        </w:numPr>
        <w:spacing w:line="276" w:lineRule="auto"/>
        <w:rPr>
          <w:rFonts w:ascii="Arial" w:hAnsi="Arial" w:cs="Arial"/>
          <w:b/>
          <w:szCs w:val="24"/>
        </w:rPr>
      </w:pPr>
      <w:r w:rsidRPr="00D67CB5">
        <w:rPr>
          <w:rFonts w:ascii="Arial" w:hAnsi="Arial" w:cs="Arial"/>
          <w:szCs w:val="24"/>
        </w:rPr>
        <w:t>“</w:t>
      </w:r>
      <w:hyperlink r:id="rId14" w:history="1">
        <w:r w:rsidRPr="001B3F88">
          <w:rPr>
            <w:rStyle w:val="Hyperlink"/>
            <w:rFonts w:ascii="Arial" w:hAnsi="Arial" w:cs="Arial"/>
            <w:szCs w:val="24"/>
          </w:rPr>
          <w:t xml:space="preserve">Team </w:t>
        </w:r>
        <w:proofErr w:type="spellStart"/>
        <w:r w:rsidRPr="001B3F88">
          <w:rPr>
            <w:rStyle w:val="Hyperlink"/>
            <w:rFonts w:ascii="Arial" w:hAnsi="Arial" w:cs="Arial"/>
            <w:szCs w:val="24"/>
          </w:rPr>
          <w:t>Activity_Gaming</w:t>
        </w:r>
        <w:proofErr w:type="spellEnd"/>
        <w:r w:rsidRPr="001B3F88">
          <w:rPr>
            <w:rStyle w:val="Hyperlink"/>
            <w:rFonts w:ascii="Arial" w:hAnsi="Arial" w:cs="Arial"/>
            <w:szCs w:val="24"/>
          </w:rPr>
          <w:t xml:space="preserve"> Ag N Cycling.ppt</w:t>
        </w:r>
        <w:r w:rsidR="001B3F88" w:rsidRPr="001B3F88">
          <w:rPr>
            <w:rStyle w:val="Hyperlink"/>
            <w:rFonts w:ascii="Arial" w:hAnsi="Arial" w:cs="Arial"/>
            <w:szCs w:val="24"/>
          </w:rPr>
          <w:t>x</w:t>
        </w:r>
      </w:hyperlink>
      <w:r w:rsidRPr="00D67CB5">
        <w:rPr>
          <w:rFonts w:ascii="Arial" w:hAnsi="Arial" w:cs="Arial"/>
          <w:szCs w:val="24"/>
        </w:rPr>
        <w:t>”</w:t>
      </w:r>
    </w:p>
    <w:p w14:paraId="695CC397" w14:textId="77777777" w:rsidR="005916AC" w:rsidRDefault="005916AC" w:rsidP="00701A95">
      <w:pPr>
        <w:spacing w:line="276" w:lineRule="auto"/>
        <w:rPr>
          <w:rFonts w:ascii="Arial" w:hAnsi="Arial" w:cs="Arial"/>
          <w:b/>
          <w:szCs w:val="24"/>
        </w:rPr>
      </w:pPr>
    </w:p>
    <w:p w14:paraId="26C858D1" w14:textId="77777777" w:rsidR="00104BDC" w:rsidRPr="00AA195E" w:rsidRDefault="00104BDC" w:rsidP="00104BDC">
      <w:pPr>
        <w:rPr>
          <w:rFonts w:ascii="Arial" w:hAnsi="Arial" w:cs="Arial"/>
          <w:b/>
          <w:szCs w:val="24"/>
        </w:rPr>
      </w:pPr>
      <w:r w:rsidRPr="00AA195E">
        <w:rPr>
          <w:rFonts w:ascii="Arial" w:hAnsi="Arial" w:cs="Arial"/>
          <w:b/>
          <w:szCs w:val="24"/>
        </w:rPr>
        <w:t xml:space="preserve">Materials and Methods </w:t>
      </w:r>
    </w:p>
    <w:p w14:paraId="6F03FF0C" w14:textId="77777777" w:rsidR="00104BDC" w:rsidRPr="00AA195E" w:rsidRDefault="00104BDC" w:rsidP="00104BDC">
      <w:pPr>
        <w:tabs>
          <w:tab w:val="left" w:pos="-1440"/>
          <w:tab w:val="left" w:pos="-720"/>
          <w:tab w:val="left" w:pos="0"/>
          <w:tab w:val="left" w:pos="691"/>
          <w:tab w:val="left" w:pos="720"/>
        </w:tabs>
        <w:suppressAutoHyphens/>
        <w:rPr>
          <w:rFonts w:ascii="Arial" w:hAnsi="Arial" w:cs="Arial"/>
          <w:szCs w:val="24"/>
        </w:rPr>
      </w:pPr>
      <w:r w:rsidRPr="00AA195E">
        <w:rPr>
          <w:rFonts w:ascii="Arial" w:hAnsi="Arial" w:cs="Arial"/>
          <w:i/>
          <w:szCs w:val="24"/>
        </w:rPr>
        <w:t xml:space="preserve">Study Site(s): </w:t>
      </w:r>
      <w:r w:rsidRPr="00AA195E">
        <w:rPr>
          <w:rFonts w:ascii="Arial" w:hAnsi="Arial" w:cs="Arial"/>
          <w:szCs w:val="24"/>
        </w:rPr>
        <w:tab/>
      </w:r>
      <w:r w:rsidRPr="00AA195E">
        <w:rPr>
          <w:rFonts w:ascii="Arial" w:hAnsi="Arial" w:cs="Arial"/>
          <w:szCs w:val="24"/>
        </w:rPr>
        <w:tab/>
      </w:r>
    </w:p>
    <w:p w14:paraId="075C6740" w14:textId="77777777" w:rsidR="00104BDC" w:rsidRPr="00AA195E" w:rsidRDefault="00104BDC" w:rsidP="00104BDC">
      <w:pPr>
        <w:tabs>
          <w:tab w:val="left" w:pos="-1440"/>
          <w:tab w:val="left" w:pos="-720"/>
          <w:tab w:val="left" w:pos="0"/>
          <w:tab w:val="left" w:pos="691"/>
          <w:tab w:val="left" w:pos="720"/>
        </w:tabs>
        <w:suppressAutoHyphens/>
        <w:rPr>
          <w:rFonts w:ascii="Arial" w:hAnsi="Arial" w:cs="Arial"/>
          <w:szCs w:val="24"/>
        </w:rPr>
      </w:pPr>
    </w:p>
    <w:p w14:paraId="714642E5" w14:textId="357C4D7B" w:rsidR="005C551F" w:rsidRDefault="005C551F" w:rsidP="005C551F">
      <w:pPr>
        <w:tabs>
          <w:tab w:val="left" w:pos="-1440"/>
          <w:tab w:val="left" w:pos="-720"/>
          <w:tab w:val="left" w:pos="0"/>
          <w:tab w:val="left" w:pos="691"/>
          <w:tab w:val="left" w:pos="720"/>
        </w:tabs>
        <w:suppressAutoHyphens/>
        <w:rPr>
          <w:rFonts w:ascii="Arial" w:hAnsi="Arial" w:cs="Arial"/>
          <w:szCs w:val="24"/>
        </w:rPr>
      </w:pPr>
      <w:r w:rsidRPr="005C551F">
        <w:rPr>
          <w:rFonts w:ascii="Arial" w:hAnsi="Arial" w:cs="Arial"/>
          <w:szCs w:val="24"/>
        </w:rPr>
        <w:t xml:space="preserve">The virtual setting for this activity is a farm on silty clay loam soil in north Central Iowa. The simulation model for this activity is available at: </w:t>
      </w:r>
      <w:hyperlink r:id="rId15" w:history="1">
        <w:r w:rsidRPr="005C551F">
          <w:rPr>
            <w:rStyle w:val="Hyperlink"/>
            <w:rFonts w:ascii="Arial" w:hAnsi="Arial" w:cs="Arial"/>
            <w:szCs w:val="24"/>
          </w:rPr>
          <w:t>https://www.nrem.iastate.edu/nmodel/how-run-model</w:t>
        </w:r>
      </w:hyperlink>
      <w:r w:rsidRPr="005C551F">
        <w:rPr>
          <w:rFonts w:ascii="Arial" w:hAnsi="Arial" w:cs="Arial"/>
          <w:szCs w:val="24"/>
        </w:rPr>
        <w:t xml:space="preserve">. The model contains six main stocks, seven flows and various management practice options, and a water sub-model. The model can be run using either deterministic or stochastic data for temperature and precipitation, which are based on 20-year monthly means for </w:t>
      </w:r>
      <w:r w:rsidRPr="005C551F">
        <w:rPr>
          <w:rFonts w:ascii="Arial" w:hAnsi="Arial" w:cs="Arial"/>
          <w:szCs w:val="24"/>
        </w:rPr>
        <w:lastRenderedPageBreak/>
        <w:t xml:space="preserve">the area. The user can adjust temperature and precipitation for predicted climate change in this area. </w:t>
      </w:r>
    </w:p>
    <w:p w14:paraId="7CB547BD" w14:textId="77777777" w:rsidR="005C551F" w:rsidRPr="005C551F" w:rsidRDefault="005C551F" w:rsidP="005C551F">
      <w:pPr>
        <w:tabs>
          <w:tab w:val="left" w:pos="-1440"/>
          <w:tab w:val="left" w:pos="-720"/>
          <w:tab w:val="left" w:pos="0"/>
          <w:tab w:val="left" w:pos="691"/>
          <w:tab w:val="left" w:pos="720"/>
        </w:tabs>
        <w:suppressAutoHyphens/>
        <w:rPr>
          <w:rFonts w:ascii="Arial" w:hAnsi="Arial" w:cs="Arial"/>
          <w:szCs w:val="24"/>
        </w:rPr>
      </w:pPr>
    </w:p>
    <w:p w14:paraId="2F81519D" w14:textId="330BD368" w:rsidR="005C551F" w:rsidRPr="005C551F" w:rsidRDefault="005C551F" w:rsidP="005C551F">
      <w:pPr>
        <w:tabs>
          <w:tab w:val="left" w:pos="-1440"/>
          <w:tab w:val="left" w:pos="-720"/>
          <w:tab w:val="left" w:pos="0"/>
          <w:tab w:val="left" w:pos="691"/>
          <w:tab w:val="left" w:pos="720"/>
        </w:tabs>
        <w:suppressAutoHyphens/>
        <w:rPr>
          <w:rFonts w:ascii="Arial" w:hAnsi="Arial" w:cs="Arial"/>
          <w:szCs w:val="24"/>
        </w:rPr>
      </w:pPr>
      <w:r w:rsidRPr="005C551F">
        <w:rPr>
          <w:rFonts w:ascii="Arial" w:hAnsi="Arial" w:cs="Arial"/>
          <w:szCs w:val="24"/>
        </w:rPr>
        <w:t xml:space="preserve">Please see the website, </w:t>
      </w:r>
      <w:hyperlink r:id="rId16" w:history="1">
        <w:r w:rsidRPr="005C551F">
          <w:rPr>
            <w:rStyle w:val="Hyperlink"/>
            <w:rFonts w:ascii="Arial" w:hAnsi="Arial" w:cs="Arial"/>
            <w:szCs w:val="24"/>
          </w:rPr>
          <w:t>https://www.nrem.iastate.edu/nmodel/</w:t>
        </w:r>
      </w:hyperlink>
      <w:r w:rsidRPr="005C551F">
        <w:rPr>
          <w:rFonts w:ascii="Arial" w:hAnsi="Arial" w:cs="Arial"/>
          <w:szCs w:val="24"/>
        </w:rPr>
        <w:t xml:space="preserve"> or the </w:t>
      </w:r>
      <w:proofErr w:type="spellStart"/>
      <w:r w:rsidRPr="005C551F">
        <w:rPr>
          <w:rFonts w:ascii="Arial" w:hAnsi="Arial" w:cs="Arial"/>
          <w:szCs w:val="24"/>
        </w:rPr>
        <w:t>powerpoint</w:t>
      </w:r>
      <w:proofErr w:type="spellEnd"/>
      <w:r w:rsidRPr="005C551F">
        <w:rPr>
          <w:rFonts w:ascii="Arial" w:hAnsi="Arial" w:cs="Arial"/>
          <w:szCs w:val="24"/>
        </w:rPr>
        <w:t xml:space="preserve"> </w:t>
      </w:r>
      <w:r>
        <w:rPr>
          <w:rFonts w:ascii="Arial" w:hAnsi="Arial" w:cs="Arial"/>
          <w:szCs w:val="24"/>
        </w:rPr>
        <w:t>(</w:t>
      </w:r>
      <w:r w:rsidRPr="005C551F">
        <w:rPr>
          <w:rFonts w:ascii="Arial" w:hAnsi="Arial" w:cs="Arial"/>
          <w:szCs w:val="24"/>
        </w:rPr>
        <w:t>“</w:t>
      </w:r>
      <w:hyperlink r:id="rId17" w:history="1">
        <w:r w:rsidRPr="005C551F">
          <w:rPr>
            <w:rStyle w:val="Hyperlink"/>
            <w:rFonts w:ascii="Arial" w:hAnsi="Arial" w:cs="Arial"/>
            <w:szCs w:val="24"/>
          </w:rPr>
          <w:t xml:space="preserve">Individual </w:t>
        </w:r>
        <w:proofErr w:type="spellStart"/>
        <w:r w:rsidRPr="005C551F">
          <w:rPr>
            <w:rStyle w:val="Hyperlink"/>
            <w:rFonts w:ascii="Arial" w:hAnsi="Arial" w:cs="Arial"/>
            <w:szCs w:val="24"/>
          </w:rPr>
          <w:t>Activity_N</w:t>
        </w:r>
        <w:proofErr w:type="spellEnd"/>
        <w:r w:rsidRPr="005C551F">
          <w:rPr>
            <w:rStyle w:val="Hyperlink"/>
            <w:rFonts w:ascii="Arial" w:hAnsi="Arial" w:cs="Arial"/>
            <w:szCs w:val="24"/>
          </w:rPr>
          <w:t xml:space="preserve"> Model for IA Ag.ppt</w:t>
        </w:r>
        <w:r w:rsidR="00AE17C0" w:rsidRPr="00AE17C0">
          <w:rPr>
            <w:rStyle w:val="Hyperlink"/>
            <w:rFonts w:ascii="Arial" w:hAnsi="Arial" w:cs="Arial"/>
            <w:szCs w:val="24"/>
          </w:rPr>
          <w:t>x</w:t>
        </w:r>
      </w:hyperlink>
      <w:r w:rsidRPr="005C551F">
        <w:rPr>
          <w:rFonts w:ascii="Arial" w:hAnsi="Arial" w:cs="Arial"/>
          <w:szCs w:val="24"/>
        </w:rPr>
        <w:t>”</w:t>
      </w:r>
      <w:r>
        <w:rPr>
          <w:rFonts w:ascii="Arial" w:hAnsi="Arial" w:cs="Arial"/>
          <w:szCs w:val="24"/>
        </w:rPr>
        <w:t xml:space="preserve">) </w:t>
      </w:r>
      <w:r w:rsidRPr="005C551F">
        <w:rPr>
          <w:rFonts w:ascii="Arial" w:hAnsi="Arial" w:cs="Arial"/>
          <w:szCs w:val="24"/>
        </w:rPr>
        <w:t>for a description of the model</w:t>
      </w:r>
      <w:r>
        <w:rPr>
          <w:rFonts w:ascii="Arial" w:hAnsi="Arial" w:cs="Arial"/>
          <w:szCs w:val="24"/>
        </w:rPr>
        <w:t>.</w:t>
      </w:r>
    </w:p>
    <w:p w14:paraId="17AD8B13" w14:textId="77777777" w:rsidR="00104BDC" w:rsidRPr="00AA195E" w:rsidRDefault="00104BDC" w:rsidP="0041322A">
      <w:pPr>
        <w:tabs>
          <w:tab w:val="left" w:pos="-1440"/>
          <w:tab w:val="left" w:pos="-720"/>
          <w:tab w:val="left" w:pos="0"/>
          <w:tab w:val="left" w:pos="691"/>
          <w:tab w:val="left" w:pos="720"/>
        </w:tabs>
        <w:suppressAutoHyphens/>
        <w:rPr>
          <w:rFonts w:ascii="Arial" w:hAnsi="Arial" w:cs="Arial"/>
          <w:b/>
          <w:szCs w:val="24"/>
        </w:rPr>
      </w:pPr>
    </w:p>
    <w:p w14:paraId="77BD230D" w14:textId="77777777" w:rsidR="00104BDC" w:rsidRPr="00AA195E" w:rsidRDefault="00104BDC" w:rsidP="00104BDC">
      <w:pPr>
        <w:ind w:left="720" w:hanging="720"/>
        <w:rPr>
          <w:rFonts w:ascii="Arial" w:hAnsi="Arial" w:cs="Arial"/>
          <w:i/>
          <w:szCs w:val="24"/>
        </w:rPr>
      </w:pPr>
      <w:r w:rsidRPr="00AA195E">
        <w:rPr>
          <w:rFonts w:ascii="Arial" w:hAnsi="Arial" w:cs="Arial"/>
          <w:i/>
          <w:szCs w:val="24"/>
        </w:rPr>
        <w:t xml:space="preserve">Overview of Data Collection and Analysis Methods: </w:t>
      </w:r>
    </w:p>
    <w:p w14:paraId="2DF6B10B" w14:textId="77777777" w:rsidR="00104BDC" w:rsidRPr="00AA195E" w:rsidRDefault="00104BDC" w:rsidP="00104BDC">
      <w:pPr>
        <w:ind w:left="720" w:hanging="720"/>
        <w:rPr>
          <w:rFonts w:ascii="Arial" w:hAnsi="Arial" w:cs="Arial"/>
          <w:i/>
          <w:szCs w:val="24"/>
        </w:rPr>
      </w:pPr>
      <w:r w:rsidRPr="00AA195E">
        <w:rPr>
          <w:rFonts w:ascii="Arial" w:hAnsi="Arial" w:cs="Arial"/>
          <w:i/>
          <w:szCs w:val="24"/>
        </w:rPr>
        <w:t xml:space="preserve">  </w:t>
      </w:r>
    </w:p>
    <w:p w14:paraId="281DCDFE" w14:textId="1110415F" w:rsidR="005C551F" w:rsidRDefault="005C551F" w:rsidP="005C551F">
      <w:pPr>
        <w:spacing w:line="276" w:lineRule="auto"/>
        <w:rPr>
          <w:rFonts w:ascii="Arial" w:hAnsi="Arial" w:cs="Arial"/>
          <w:szCs w:val="24"/>
        </w:rPr>
      </w:pPr>
      <w:bookmarkStart w:id="16" w:name="_Hlk42768506"/>
      <w:r w:rsidRPr="005C551F">
        <w:rPr>
          <w:rFonts w:ascii="Arial" w:hAnsi="Arial" w:cs="Arial"/>
          <w:szCs w:val="24"/>
        </w:rPr>
        <w:t>The student handout for the Individual Activity</w:t>
      </w:r>
      <w:bookmarkEnd w:id="16"/>
      <w:r w:rsidRPr="005C551F">
        <w:rPr>
          <w:rFonts w:ascii="Arial" w:hAnsi="Arial" w:cs="Arial"/>
          <w:szCs w:val="24"/>
        </w:rPr>
        <w:t>, “</w:t>
      </w:r>
      <w:hyperlink r:id="rId18" w:history="1">
        <w:r w:rsidRPr="005C551F">
          <w:rPr>
            <w:rStyle w:val="Hyperlink"/>
            <w:rFonts w:ascii="Arial" w:hAnsi="Arial" w:cs="Arial"/>
            <w:szCs w:val="24"/>
          </w:rPr>
          <w:t xml:space="preserve">Individual </w:t>
        </w:r>
        <w:proofErr w:type="spellStart"/>
        <w:r w:rsidRPr="005C551F">
          <w:rPr>
            <w:rStyle w:val="Hyperlink"/>
            <w:rFonts w:ascii="Arial" w:hAnsi="Arial" w:cs="Arial"/>
            <w:szCs w:val="24"/>
          </w:rPr>
          <w:t>Activity_N</w:t>
        </w:r>
        <w:proofErr w:type="spellEnd"/>
        <w:r w:rsidRPr="005C551F">
          <w:rPr>
            <w:rStyle w:val="Hyperlink"/>
            <w:rFonts w:ascii="Arial" w:hAnsi="Arial" w:cs="Arial"/>
            <w:szCs w:val="24"/>
          </w:rPr>
          <w:t xml:space="preserve"> Model for IA Ag.docx</w:t>
        </w:r>
      </w:hyperlink>
      <w:r w:rsidRPr="005C551F">
        <w:rPr>
          <w:rFonts w:ascii="Arial" w:hAnsi="Arial" w:cs="Arial"/>
          <w:szCs w:val="24"/>
        </w:rPr>
        <w:t xml:space="preserve">” provides a description for collecting data to explore the Law of Conservation of Mass (Part A) and address ‘What-If questions about three different </w:t>
      </w:r>
      <w:r>
        <w:rPr>
          <w:rFonts w:ascii="Arial" w:hAnsi="Arial" w:cs="Arial"/>
          <w:szCs w:val="24"/>
        </w:rPr>
        <w:t>s</w:t>
      </w:r>
      <w:r w:rsidRPr="005C551F">
        <w:rPr>
          <w:rFonts w:ascii="Arial" w:hAnsi="Arial" w:cs="Arial"/>
          <w:szCs w:val="24"/>
        </w:rPr>
        <w:t xml:space="preserve">cenarios (Part B). </w:t>
      </w:r>
      <w:bookmarkStart w:id="17" w:name="_Hlk42950483"/>
      <w:r w:rsidRPr="005C551F">
        <w:rPr>
          <w:rFonts w:ascii="Arial" w:hAnsi="Arial" w:cs="Arial"/>
          <w:szCs w:val="24"/>
        </w:rPr>
        <w:t xml:space="preserve">The </w:t>
      </w:r>
      <w:r>
        <w:rPr>
          <w:rFonts w:ascii="Arial" w:hAnsi="Arial" w:cs="Arial"/>
          <w:szCs w:val="24"/>
        </w:rPr>
        <w:t>s</w:t>
      </w:r>
      <w:r w:rsidRPr="005C551F">
        <w:rPr>
          <w:rFonts w:ascii="Arial" w:hAnsi="Arial" w:cs="Arial"/>
          <w:szCs w:val="24"/>
        </w:rPr>
        <w:t xml:space="preserve">cenario descriptions provide the information for students to choose the baseline ‘Initial’ parameters. Students run the model using the ‘Deterministic’ setting for randomness of climate data, and record output data gathered at the end of one 10-yr-long run. Students decide which parameter to change, based on the question posed, and then run the model again and gather output data after this ‘Final’ model run. </w:t>
      </w:r>
      <w:bookmarkEnd w:id="17"/>
      <w:r w:rsidRPr="005C551F">
        <w:rPr>
          <w:rFonts w:ascii="Arial" w:hAnsi="Arial" w:cs="Arial"/>
          <w:szCs w:val="24"/>
        </w:rPr>
        <w:t>The answer key is given in “</w:t>
      </w:r>
      <w:hyperlink r:id="rId19" w:history="1">
        <w:r w:rsidRPr="005C551F">
          <w:rPr>
            <w:rStyle w:val="Hyperlink"/>
            <w:rFonts w:ascii="Arial" w:hAnsi="Arial" w:cs="Arial"/>
            <w:szCs w:val="24"/>
          </w:rPr>
          <w:t xml:space="preserve">Individual </w:t>
        </w:r>
        <w:proofErr w:type="spellStart"/>
        <w:r w:rsidRPr="005C551F">
          <w:rPr>
            <w:rStyle w:val="Hyperlink"/>
            <w:rFonts w:ascii="Arial" w:hAnsi="Arial" w:cs="Arial"/>
            <w:szCs w:val="24"/>
          </w:rPr>
          <w:t>Activity_N</w:t>
        </w:r>
        <w:proofErr w:type="spellEnd"/>
        <w:r w:rsidRPr="005C551F">
          <w:rPr>
            <w:rStyle w:val="Hyperlink"/>
            <w:rFonts w:ascii="Arial" w:hAnsi="Arial" w:cs="Arial"/>
            <w:szCs w:val="24"/>
          </w:rPr>
          <w:t xml:space="preserve"> Model for IA </w:t>
        </w:r>
        <w:proofErr w:type="spellStart"/>
        <w:r w:rsidRPr="005C551F">
          <w:rPr>
            <w:rStyle w:val="Hyperlink"/>
            <w:rFonts w:ascii="Arial" w:hAnsi="Arial" w:cs="Arial"/>
            <w:szCs w:val="24"/>
          </w:rPr>
          <w:t>Ag_Expert</w:t>
        </w:r>
        <w:proofErr w:type="spellEnd"/>
        <w:r w:rsidRPr="005C551F">
          <w:rPr>
            <w:rStyle w:val="Hyperlink"/>
            <w:rFonts w:ascii="Arial" w:hAnsi="Arial" w:cs="Arial"/>
            <w:szCs w:val="24"/>
          </w:rPr>
          <w:t xml:space="preserve"> answers.doc</w:t>
        </w:r>
        <w:r w:rsidRPr="00AE17C0">
          <w:rPr>
            <w:rStyle w:val="Hyperlink"/>
            <w:rFonts w:ascii="Arial" w:hAnsi="Arial" w:cs="Arial"/>
            <w:szCs w:val="24"/>
          </w:rPr>
          <w:t>x</w:t>
        </w:r>
      </w:hyperlink>
      <w:r w:rsidRPr="005C551F">
        <w:rPr>
          <w:rFonts w:ascii="Arial" w:hAnsi="Arial" w:cs="Arial"/>
          <w:szCs w:val="24"/>
        </w:rPr>
        <w:t xml:space="preserve">.” </w:t>
      </w:r>
    </w:p>
    <w:p w14:paraId="7322058E" w14:textId="77777777" w:rsidR="005C551F" w:rsidRPr="005C551F" w:rsidRDefault="005C551F" w:rsidP="005C551F">
      <w:pPr>
        <w:spacing w:line="276" w:lineRule="auto"/>
        <w:rPr>
          <w:rFonts w:ascii="Arial" w:hAnsi="Arial" w:cs="Arial"/>
          <w:szCs w:val="24"/>
        </w:rPr>
      </w:pPr>
    </w:p>
    <w:p w14:paraId="1A745E9F" w14:textId="03290FEF" w:rsidR="005C551F" w:rsidRDefault="005C551F" w:rsidP="005C551F">
      <w:pPr>
        <w:spacing w:line="276" w:lineRule="auto"/>
        <w:rPr>
          <w:rFonts w:ascii="Arial" w:hAnsi="Arial" w:cs="Arial"/>
          <w:szCs w:val="24"/>
        </w:rPr>
      </w:pPr>
      <w:bookmarkStart w:id="18" w:name="_Hlk42951004"/>
      <w:r w:rsidRPr="005C551F">
        <w:rPr>
          <w:rFonts w:ascii="Arial" w:hAnsi="Arial" w:cs="Arial"/>
          <w:szCs w:val="24"/>
        </w:rPr>
        <w:t>The student handout, “</w:t>
      </w:r>
      <w:hyperlink r:id="rId20" w:history="1">
        <w:r w:rsidRPr="005C551F">
          <w:rPr>
            <w:rStyle w:val="Hyperlink"/>
            <w:rFonts w:ascii="Arial" w:hAnsi="Arial" w:cs="Arial"/>
            <w:szCs w:val="24"/>
          </w:rPr>
          <w:t xml:space="preserve">Team </w:t>
        </w:r>
        <w:proofErr w:type="spellStart"/>
        <w:r w:rsidRPr="005C551F">
          <w:rPr>
            <w:rStyle w:val="Hyperlink"/>
            <w:rFonts w:ascii="Arial" w:hAnsi="Arial" w:cs="Arial"/>
            <w:szCs w:val="24"/>
          </w:rPr>
          <w:t>Activity_Gaming</w:t>
        </w:r>
        <w:proofErr w:type="spellEnd"/>
        <w:r w:rsidRPr="005C551F">
          <w:rPr>
            <w:rStyle w:val="Hyperlink"/>
            <w:rFonts w:ascii="Arial" w:hAnsi="Arial" w:cs="Arial"/>
            <w:szCs w:val="24"/>
          </w:rPr>
          <w:t xml:space="preserve"> Ag N Cycling.docx</w:t>
        </w:r>
      </w:hyperlink>
      <w:r w:rsidRPr="005C551F">
        <w:rPr>
          <w:rFonts w:ascii="Arial" w:hAnsi="Arial" w:cs="Arial"/>
          <w:szCs w:val="24"/>
        </w:rPr>
        <w:t xml:space="preserve">” explains data collection for the Team activity. Students can change any number of parameters at the beginning of each year of the 10-yr run. They record the parameter settings at the beginning of each year and </w:t>
      </w:r>
      <w:bookmarkStart w:id="19" w:name="_Hlk42958096"/>
      <w:r w:rsidRPr="005C551F">
        <w:rPr>
          <w:rFonts w:ascii="Arial" w:hAnsi="Arial" w:cs="Arial"/>
          <w:szCs w:val="24"/>
        </w:rPr>
        <w:t>the output data at the end of each year</w:t>
      </w:r>
      <w:bookmarkEnd w:id="19"/>
      <w:r w:rsidRPr="005C551F">
        <w:rPr>
          <w:rFonts w:ascii="Arial" w:hAnsi="Arial" w:cs="Arial"/>
          <w:szCs w:val="24"/>
        </w:rPr>
        <w:t xml:space="preserve">.     </w:t>
      </w:r>
    </w:p>
    <w:p w14:paraId="00BC831C" w14:textId="77777777" w:rsidR="005C551F" w:rsidRPr="005C551F" w:rsidRDefault="005C551F" w:rsidP="005C551F">
      <w:pPr>
        <w:spacing w:line="276" w:lineRule="auto"/>
        <w:rPr>
          <w:rFonts w:ascii="Arial" w:hAnsi="Arial" w:cs="Arial"/>
          <w:szCs w:val="24"/>
        </w:rPr>
      </w:pPr>
    </w:p>
    <w:bookmarkEnd w:id="18"/>
    <w:p w14:paraId="7D5EA8F7" w14:textId="324F7281" w:rsidR="005C551F" w:rsidRPr="005C551F" w:rsidRDefault="005C551F" w:rsidP="005C551F">
      <w:pPr>
        <w:spacing w:line="276" w:lineRule="auto"/>
        <w:rPr>
          <w:rFonts w:ascii="Arial" w:hAnsi="Arial" w:cs="Arial"/>
          <w:szCs w:val="24"/>
        </w:rPr>
      </w:pPr>
      <w:r w:rsidRPr="005C551F">
        <w:rPr>
          <w:rFonts w:ascii="Arial" w:hAnsi="Arial" w:cs="Arial"/>
          <w:szCs w:val="24"/>
        </w:rPr>
        <w:t xml:space="preserve">The individual activity was designed for a 45-minute class period, so this activity does not involve stochasticity in climate data; students use the ‘Randomness’ setting at ‘Deterministic.’ If a longer class time is possible, this activity could be done using the ‘Stochastic Temp &amp; Rain’ setting for Randomness, which will introduce variability in the output data. Students would make multiple models runs under each set of parameter settings. This replication within a given set of management conditions would provide data for conducting statistical analyses. </w:t>
      </w:r>
      <w:bookmarkStart w:id="20" w:name="_Hlk42768520"/>
      <w:r w:rsidRPr="005C551F">
        <w:rPr>
          <w:rFonts w:ascii="Arial" w:hAnsi="Arial" w:cs="Arial"/>
          <w:szCs w:val="24"/>
        </w:rPr>
        <w:t xml:space="preserve">Because the stochasticity for the climate data is based on monthly </w:t>
      </w:r>
      <w:proofErr w:type="spellStart"/>
      <w:r w:rsidRPr="005C551F">
        <w:rPr>
          <w:rFonts w:ascii="Arial" w:hAnsi="Arial" w:cs="Arial"/>
          <w:szCs w:val="24"/>
        </w:rPr>
        <w:t>meterological</w:t>
      </w:r>
      <w:proofErr w:type="spellEnd"/>
      <w:r w:rsidRPr="005C551F">
        <w:rPr>
          <w:rFonts w:ascii="Arial" w:hAnsi="Arial" w:cs="Arial"/>
          <w:szCs w:val="24"/>
        </w:rPr>
        <w:t xml:space="preserve"> records for the 20 years for the area, they represent natural variability in climate drivers for N cycling at the site.  </w:t>
      </w:r>
      <w:bookmarkEnd w:id="20"/>
    </w:p>
    <w:p w14:paraId="0F60E4B7" w14:textId="77777777" w:rsidR="00240FAB" w:rsidRDefault="00240FAB" w:rsidP="00701A95">
      <w:pPr>
        <w:spacing w:line="276" w:lineRule="auto"/>
        <w:rPr>
          <w:rFonts w:ascii="Arial" w:hAnsi="Arial" w:cs="Arial"/>
          <w:b/>
          <w:szCs w:val="24"/>
        </w:rPr>
      </w:pPr>
    </w:p>
    <w:p w14:paraId="2167981F" w14:textId="77777777" w:rsidR="0061256D" w:rsidRDefault="0061256D" w:rsidP="00701A95">
      <w:pPr>
        <w:spacing w:line="276" w:lineRule="auto"/>
        <w:rPr>
          <w:rFonts w:ascii="Arial" w:hAnsi="Arial" w:cs="Arial"/>
          <w:b/>
          <w:szCs w:val="24"/>
        </w:rPr>
      </w:pPr>
    </w:p>
    <w:p w14:paraId="278BCFBC" w14:textId="4419809B" w:rsidR="00701A95" w:rsidRPr="00DD43D0" w:rsidRDefault="00701A95" w:rsidP="00701A95">
      <w:pPr>
        <w:spacing w:line="276" w:lineRule="auto"/>
        <w:rPr>
          <w:rFonts w:ascii="Arial" w:hAnsi="Arial" w:cs="Arial"/>
          <w:b/>
          <w:szCs w:val="24"/>
        </w:rPr>
      </w:pPr>
      <w:r w:rsidRPr="00DD43D0">
        <w:rPr>
          <w:rFonts w:ascii="Arial" w:hAnsi="Arial" w:cs="Arial"/>
          <w:b/>
          <w:szCs w:val="24"/>
        </w:rPr>
        <w:lastRenderedPageBreak/>
        <w:t>Questions for Further Thought and Discussion:</w:t>
      </w:r>
      <w:r w:rsidRPr="00DD43D0">
        <w:rPr>
          <w:rFonts w:ascii="Arial" w:hAnsi="Arial" w:cs="Arial"/>
          <w:szCs w:val="24"/>
        </w:rPr>
        <w:t xml:space="preserve">   </w:t>
      </w:r>
    </w:p>
    <w:p w14:paraId="39AD243B" w14:textId="77777777" w:rsidR="00701A95" w:rsidRPr="00DD43D0" w:rsidRDefault="00701A95" w:rsidP="00701A95">
      <w:pPr>
        <w:spacing w:line="276" w:lineRule="auto"/>
        <w:ind w:left="720" w:hanging="720"/>
        <w:rPr>
          <w:rFonts w:ascii="Arial" w:hAnsi="Arial" w:cs="Arial"/>
          <w:szCs w:val="24"/>
        </w:rPr>
      </w:pPr>
    </w:p>
    <w:p w14:paraId="0D7AEADF" w14:textId="77777777" w:rsidR="008F234A" w:rsidRPr="008F234A" w:rsidRDefault="008F234A" w:rsidP="003017C7">
      <w:pPr>
        <w:numPr>
          <w:ilvl w:val="0"/>
          <w:numId w:val="7"/>
        </w:numPr>
        <w:spacing w:after="120" w:line="276" w:lineRule="auto"/>
        <w:rPr>
          <w:rFonts w:ascii="Arial" w:hAnsi="Arial" w:cs="Arial"/>
          <w:szCs w:val="24"/>
        </w:rPr>
      </w:pPr>
      <w:r w:rsidRPr="008F234A">
        <w:rPr>
          <w:rFonts w:ascii="Arial" w:hAnsi="Arial" w:cs="Arial"/>
          <w:szCs w:val="24"/>
        </w:rPr>
        <w:t>If N fertilizer inputs to corn are reduced, what is the effect on crop yield? On nitrate fluxes to streams? On soil organic matter (SOM)?</w:t>
      </w:r>
    </w:p>
    <w:p w14:paraId="3F911D31" w14:textId="77777777" w:rsidR="008F234A" w:rsidRPr="008F234A" w:rsidRDefault="008F234A" w:rsidP="003017C7">
      <w:pPr>
        <w:numPr>
          <w:ilvl w:val="0"/>
          <w:numId w:val="7"/>
        </w:numPr>
        <w:spacing w:after="120" w:line="276" w:lineRule="auto"/>
        <w:rPr>
          <w:rFonts w:ascii="Arial" w:hAnsi="Arial" w:cs="Arial"/>
          <w:szCs w:val="24"/>
        </w:rPr>
      </w:pPr>
      <w:r w:rsidRPr="008F234A">
        <w:rPr>
          <w:rFonts w:ascii="Arial" w:hAnsi="Arial" w:cs="Arial"/>
          <w:szCs w:val="24"/>
        </w:rPr>
        <w:t>What are some management practices that reduce nitrate fluxes to streams?</w:t>
      </w:r>
    </w:p>
    <w:p w14:paraId="3D19B2C6" w14:textId="77777777" w:rsidR="008F234A" w:rsidRPr="008F234A" w:rsidRDefault="008F234A" w:rsidP="003017C7">
      <w:pPr>
        <w:numPr>
          <w:ilvl w:val="0"/>
          <w:numId w:val="7"/>
        </w:numPr>
        <w:spacing w:after="120" w:line="276" w:lineRule="auto"/>
        <w:rPr>
          <w:rFonts w:ascii="Arial" w:hAnsi="Arial" w:cs="Arial"/>
          <w:szCs w:val="24"/>
        </w:rPr>
      </w:pPr>
      <w:bookmarkStart w:id="21" w:name="_Hlk42951225"/>
      <w:r w:rsidRPr="008F234A">
        <w:rPr>
          <w:rFonts w:ascii="Arial" w:hAnsi="Arial" w:cs="Arial"/>
          <w:szCs w:val="24"/>
        </w:rPr>
        <w:t>Why might SOM decline if fertilizer inputs were reduced? How did you use the concept of N budgets to answer this question?</w:t>
      </w:r>
    </w:p>
    <w:bookmarkEnd w:id="21"/>
    <w:p w14:paraId="1DEC24D5" w14:textId="77777777" w:rsidR="008F234A" w:rsidRPr="008F234A" w:rsidRDefault="008F234A" w:rsidP="003017C7">
      <w:pPr>
        <w:numPr>
          <w:ilvl w:val="0"/>
          <w:numId w:val="7"/>
        </w:numPr>
        <w:spacing w:after="120" w:line="276" w:lineRule="auto"/>
        <w:rPr>
          <w:rFonts w:ascii="Arial" w:hAnsi="Arial" w:cs="Arial"/>
          <w:szCs w:val="24"/>
        </w:rPr>
      </w:pPr>
      <w:r w:rsidRPr="008F234A">
        <w:rPr>
          <w:rFonts w:ascii="Arial" w:hAnsi="Arial" w:cs="Arial"/>
          <w:szCs w:val="24"/>
        </w:rPr>
        <w:t>Would you expect SOM to increase under alfalfa, even without N fertilizer addition? Why or why not?</w:t>
      </w:r>
    </w:p>
    <w:p w14:paraId="074DBD20" w14:textId="77777777" w:rsidR="008F234A" w:rsidRPr="008F234A" w:rsidRDefault="008F234A" w:rsidP="003017C7">
      <w:pPr>
        <w:numPr>
          <w:ilvl w:val="0"/>
          <w:numId w:val="7"/>
        </w:numPr>
        <w:spacing w:after="120" w:line="276" w:lineRule="auto"/>
        <w:rPr>
          <w:rFonts w:ascii="Arial" w:hAnsi="Arial" w:cs="Arial"/>
          <w:szCs w:val="24"/>
        </w:rPr>
      </w:pPr>
      <w:r w:rsidRPr="008F234A">
        <w:rPr>
          <w:rFonts w:ascii="Arial" w:hAnsi="Arial" w:cs="Arial"/>
          <w:szCs w:val="24"/>
        </w:rPr>
        <w:t xml:space="preserve">How does excessive nitrate flow from streams in the midwestern Corn Belt relate to hypoxia in the Gulf of Mexico? (See </w:t>
      </w:r>
      <w:proofErr w:type="spellStart"/>
      <w:r w:rsidRPr="008F234A">
        <w:rPr>
          <w:rFonts w:ascii="Arial" w:hAnsi="Arial" w:cs="Arial"/>
          <w:szCs w:val="24"/>
        </w:rPr>
        <w:t>Vitousek</w:t>
      </w:r>
      <w:proofErr w:type="spellEnd"/>
      <w:r w:rsidRPr="008F234A">
        <w:rPr>
          <w:rFonts w:ascii="Arial" w:hAnsi="Arial" w:cs="Arial"/>
          <w:szCs w:val="24"/>
        </w:rPr>
        <w:t xml:space="preserve"> et al. 2009, </w:t>
      </w:r>
      <w:proofErr w:type="spellStart"/>
      <w:r w:rsidRPr="008F234A">
        <w:rPr>
          <w:rFonts w:ascii="Arial" w:hAnsi="Arial" w:cs="Arial"/>
          <w:szCs w:val="24"/>
        </w:rPr>
        <w:t>Howarth</w:t>
      </w:r>
      <w:proofErr w:type="spellEnd"/>
      <w:r w:rsidRPr="008F234A">
        <w:rPr>
          <w:rFonts w:ascii="Arial" w:hAnsi="Arial" w:cs="Arial"/>
          <w:szCs w:val="24"/>
        </w:rPr>
        <w:t xml:space="preserve"> et al. 2011)</w:t>
      </w:r>
    </w:p>
    <w:p w14:paraId="4C5D1B83" w14:textId="6D168FCE" w:rsidR="008F234A" w:rsidRDefault="008F234A" w:rsidP="003017C7">
      <w:pPr>
        <w:numPr>
          <w:ilvl w:val="0"/>
          <w:numId w:val="7"/>
        </w:numPr>
        <w:spacing w:after="120" w:line="276" w:lineRule="auto"/>
        <w:rPr>
          <w:rFonts w:ascii="Arial" w:hAnsi="Arial" w:cs="Arial"/>
          <w:szCs w:val="24"/>
        </w:rPr>
      </w:pPr>
      <w:bookmarkStart w:id="22" w:name="_Hlk42768925"/>
      <w:r w:rsidRPr="008F234A">
        <w:rPr>
          <w:rFonts w:ascii="Arial" w:hAnsi="Arial" w:cs="Arial"/>
          <w:szCs w:val="24"/>
        </w:rPr>
        <w:t xml:space="preserve">What do you expect would happen if precipitation changed? </w:t>
      </w:r>
    </w:p>
    <w:p w14:paraId="1597C65A" w14:textId="77777777" w:rsidR="008F234A" w:rsidRPr="008F234A" w:rsidRDefault="008F234A" w:rsidP="008F234A">
      <w:pPr>
        <w:spacing w:line="276" w:lineRule="auto"/>
        <w:ind w:left="720"/>
        <w:rPr>
          <w:rFonts w:ascii="Arial" w:hAnsi="Arial" w:cs="Arial"/>
          <w:szCs w:val="24"/>
        </w:rPr>
      </w:pPr>
    </w:p>
    <w:bookmarkEnd w:id="22"/>
    <w:p w14:paraId="19045C5F" w14:textId="77777777" w:rsidR="009E27FD" w:rsidRPr="009E27FD" w:rsidRDefault="009E27FD" w:rsidP="00EE2DC9">
      <w:pPr>
        <w:spacing w:line="276" w:lineRule="auto"/>
        <w:rPr>
          <w:rFonts w:ascii="Arial" w:hAnsi="Arial" w:cs="Arial"/>
          <w:b/>
          <w:szCs w:val="24"/>
        </w:rPr>
      </w:pPr>
      <w:r w:rsidRPr="009E27FD">
        <w:rPr>
          <w:rFonts w:ascii="Arial" w:hAnsi="Arial" w:cs="Arial"/>
          <w:b/>
          <w:szCs w:val="24"/>
        </w:rPr>
        <w:t>References</w:t>
      </w:r>
    </w:p>
    <w:p w14:paraId="227F74C3" w14:textId="77777777" w:rsidR="008F234A" w:rsidRPr="008F234A" w:rsidRDefault="008F234A" w:rsidP="008F234A">
      <w:pPr>
        <w:spacing w:after="120"/>
        <w:ind w:left="720" w:hanging="720"/>
        <w:rPr>
          <w:rFonts w:ascii="Arial" w:hAnsi="Arial" w:cs="Arial"/>
          <w:szCs w:val="24"/>
        </w:rPr>
      </w:pPr>
      <w:r w:rsidRPr="008F234A">
        <w:rPr>
          <w:rFonts w:ascii="Arial" w:hAnsi="Arial" w:cs="Arial"/>
          <w:szCs w:val="24"/>
        </w:rPr>
        <w:t xml:space="preserve">Christianson, L., J. Tyndall, and M. Helmers. 2013. Financial comparison of seven nitrate reduction strategies for Midwestern agricultural drainage. Water Resources and Economics </w:t>
      </w:r>
      <w:r w:rsidRPr="008F234A">
        <w:rPr>
          <w:rFonts w:ascii="Arial" w:hAnsi="Arial" w:cs="Arial"/>
          <w:b/>
          <w:szCs w:val="24"/>
        </w:rPr>
        <w:t>2</w:t>
      </w:r>
      <w:r w:rsidRPr="008F234A">
        <w:rPr>
          <w:rFonts w:ascii="Arial" w:hAnsi="Arial" w:cs="Arial"/>
          <w:szCs w:val="24"/>
        </w:rPr>
        <w:t>:30-56.</w:t>
      </w:r>
    </w:p>
    <w:p w14:paraId="0EAF32F0" w14:textId="77777777" w:rsidR="008F234A" w:rsidRPr="008F234A" w:rsidRDefault="008F234A" w:rsidP="008F234A">
      <w:pPr>
        <w:spacing w:after="120"/>
        <w:ind w:left="720" w:hanging="720"/>
        <w:rPr>
          <w:rFonts w:ascii="Arial" w:hAnsi="Arial" w:cs="Arial"/>
          <w:szCs w:val="24"/>
        </w:rPr>
      </w:pPr>
      <w:proofErr w:type="spellStart"/>
      <w:r w:rsidRPr="008F234A">
        <w:rPr>
          <w:rFonts w:ascii="Arial" w:hAnsi="Arial" w:cs="Arial"/>
          <w:szCs w:val="24"/>
        </w:rPr>
        <w:t>Howarth</w:t>
      </w:r>
      <w:proofErr w:type="spellEnd"/>
      <w:r w:rsidRPr="008F234A">
        <w:rPr>
          <w:rFonts w:ascii="Arial" w:hAnsi="Arial" w:cs="Arial"/>
          <w:szCs w:val="24"/>
        </w:rPr>
        <w:t xml:space="preserve">, R., Chan, F., Conley, D. J., Garnier, J., </w:t>
      </w:r>
      <w:proofErr w:type="spellStart"/>
      <w:r w:rsidRPr="008F234A">
        <w:rPr>
          <w:rFonts w:ascii="Arial" w:hAnsi="Arial" w:cs="Arial"/>
          <w:szCs w:val="24"/>
        </w:rPr>
        <w:t>Doney</w:t>
      </w:r>
      <w:proofErr w:type="spellEnd"/>
      <w:r w:rsidRPr="008F234A">
        <w:rPr>
          <w:rFonts w:ascii="Arial" w:hAnsi="Arial" w:cs="Arial"/>
          <w:szCs w:val="24"/>
        </w:rPr>
        <w:t xml:space="preserve">, S. C., Marino, R. and G. </w:t>
      </w:r>
      <w:proofErr w:type="spellStart"/>
      <w:r w:rsidRPr="008F234A">
        <w:rPr>
          <w:rFonts w:ascii="Arial" w:hAnsi="Arial" w:cs="Arial"/>
          <w:szCs w:val="24"/>
        </w:rPr>
        <w:t>Billen</w:t>
      </w:r>
      <w:proofErr w:type="spellEnd"/>
      <w:r w:rsidRPr="008F234A">
        <w:rPr>
          <w:rFonts w:ascii="Arial" w:hAnsi="Arial" w:cs="Arial"/>
          <w:szCs w:val="24"/>
        </w:rPr>
        <w:t>. 2011. Coupled biogeochemical cycles: eutrophication and hypoxia in temperate estuaries and coastal marine ecosystems. </w:t>
      </w:r>
      <w:r w:rsidRPr="008F234A">
        <w:rPr>
          <w:rFonts w:ascii="Arial" w:hAnsi="Arial" w:cs="Arial"/>
          <w:iCs/>
          <w:szCs w:val="24"/>
        </w:rPr>
        <w:t>Frontiers in Ecology and the Environment</w:t>
      </w:r>
      <w:r w:rsidRPr="008F234A">
        <w:rPr>
          <w:rFonts w:ascii="Arial" w:hAnsi="Arial" w:cs="Arial"/>
          <w:szCs w:val="24"/>
        </w:rPr>
        <w:t> </w:t>
      </w:r>
      <w:r w:rsidRPr="008F234A">
        <w:rPr>
          <w:rFonts w:ascii="Arial" w:hAnsi="Arial" w:cs="Arial"/>
          <w:b/>
          <w:iCs/>
          <w:szCs w:val="24"/>
        </w:rPr>
        <w:t>9</w:t>
      </w:r>
      <w:r w:rsidRPr="008F234A">
        <w:rPr>
          <w:rFonts w:ascii="Arial" w:hAnsi="Arial" w:cs="Arial"/>
          <w:szCs w:val="24"/>
        </w:rPr>
        <w:t>:18-26.</w:t>
      </w:r>
    </w:p>
    <w:p w14:paraId="7241C959" w14:textId="77777777" w:rsidR="008F234A" w:rsidRPr="008F234A" w:rsidRDefault="008F234A" w:rsidP="008F234A">
      <w:pPr>
        <w:spacing w:after="120"/>
        <w:ind w:left="720" w:hanging="720"/>
        <w:rPr>
          <w:rFonts w:ascii="Arial" w:hAnsi="Arial" w:cs="Arial"/>
          <w:szCs w:val="24"/>
        </w:rPr>
      </w:pPr>
      <w:r w:rsidRPr="008F234A">
        <w:rPr>
          <w:rFonts w:ascii="Arial" w:hAnsi="Arial" w:cs="Arial"/>
          <w:szCs w:val="24"/>
        </w:rPr>
        <w:t xml:space="preserve">Lawlor, P. A., M. J. Helmers, J. L. Baker, S. W. Melvin, and D. W. Lemke. 2008. Nitrogen application rate effect on nitrate-nitrogen concentration and loss in subsurface drainage for a corn-soybean rotation. Transactions of the ASABE </w:t>
      </w:r>
      <w:r w:rsidRPr="008F234A">
        <w:rPr>
          <w:rFonts w:ascii="Arial" w:hAnsi="Arial" w:cs="Arial"/>
          <w:b/>
          <w:szCs w:val="24"/>
        </w:rPr>
        <w:t>51</w:t>
      </w:r>
      <w:r w:rsidRPr="008F234A">
        <w:rPr>
          <w:rFonts w:ascii="Arial" w:hAnsi="Arial" w:cs="Arial"/>
          <w:szCs w:val="24"/>
        </w:rPr>
        <w:t>:83-94.</w:t>
      </w:r>
    </w:p>
    <w:p w14:paraId="60D642F5" w14:textId="77777777" w:rsidR="008F234A" w:rsidRPr="008F234A" w:rsidRDefault="008F234A" w:rsidP="008F234A">
      <w:pPr>
        <w:spacing w:after="120"/>
        <w:ind w:left="720" w:hanging="720"/>
        <w:rPr>
          <w:rFonts w:ascii="Arial" w:hAnsi="Arial" w:cs="Arial"/>
          <w:szCs w:val="24"/>
        </w:rPr>
      </w:pPr>
      <w:proofErr w:type="spellStart"/>
      <w:r w:rsidRPr="008F234A">
        <w:rPr>
          <w:rFonts w:ascii="Arial" w:hAnsi="Arial" w:cs="Arial"/>
          <w:szCs w:val="24"/>
        </w:rPr>
        <w:t>Mitsch</w:t>
      </w:r>
      <w:proofErr w:type="spellEnd"/>
      <w:r w:rsidRPr="008F234A">
        <w:rPr>
          <w:rFonts w:ascii="Arial" w:hAnsi="Arial" w:cs="Arial"/>
          <w:szCs w:val="24"/>
        </w:rPr>
        <w:t xml:space="preserve">, W. J., J. W. Day, J. W. Gilliam, P. M. </w:t>
      </w:r>
      <w:proofErr w:type="spellStart"/>
      <w:r w:rsidRPr="008F234A">
        <w:rPr>
          <w:rFonts w:ascii="Arial" w:hAnsi="Arial" w:cs="Arial"/>
          <w:szCs w:val="24"/>
        </w:rPr>
        <w:t>Groffman</w:t>
      </w:r>
      <w:proofErr w:type="spellEnd"/>
      <w:r w:rsidRPr="008F234A">
        <w:rPr>
          <w:rFonts w:ascii="Arial" w:hAnsi="Arial" w:cs="Arial"/>
          <w:szCs w:val="24"/>
        </w:rPr>
        <w:t xml:space="preserve">, D. L. Hey, G. W. Randall, and N. Wang. 2001. Reducing Nitrogen Loading to the Gulf of Mexico from the Mississippi River Basin: Strategies to Counter a Persistent Ecological Problem: Ecotechnology—the use of natural ecosystems to solve environmental problems—should be a part of efforts to shrink the zone of hypoxia in the Gulf of Mexico. AIBS Bulletin </w:t>
      </w:r>
      <w:r w:rsidRPr="008F234A">
        <w:rPr>
          <w:rFonts w:ascii="Arial" w:hAnsi="Arial" w:cs="Arial"/>
          <w:b/>
          <w:szCs w:val="24"/>
        </w:rPr>
        <w:t>51</w:t>
      </w:r>
      <w:r w:rsidRPr="008F234A">
        <w:rPr>
          <w:rFonts w:ascii="Arial" w:hAnsi="Arial" w:cs="Arial"/>
          <w:szCs w:val="24"/>
        </w:rPr>
        <w:t>:373-388.</w:t>
      </w:r>
    </w:p>
    <w:p w14:paraId="16D392F0" w14:textId="77777777" w:rsidR="008F234A" w:rsidRPr="008F234A" w:rsidRDefault="008F234A" w:rsidP="008F234A">
      <w:pPr>
        <w:spacing w:after="120"/>
        <w:ind w:left="720" w:hanging="720"/>
        <w:rPr>
          <w:rFonts w:ascii="Arial" w:hAnsi="Arial" w:cs="Arial"/>
          <w:szCs w:val="24"/>
        </w:rPr>
      </w:pPr>
      <w:r w:rsidRPr="008F234A">
        <w:rPr>
          <w:rFonts w:ascii="Arial" w:hAnsi="Arial" w:cs="Arial"/>
          <w:szCs w:val="24"/>
        </w:rPr>
        <w:t xml:space="preserve">N model for Iowa Agricultural Systems website: </w:t>
      </w:r>
      <w:hyperlink r:id="rId21" w:history="1">
        <w:r w:rsidRPr="008F234A">
          <w:rPr>
            <w:rStyle w:val="Hyperlink"/>
            <w:rFonts w:ascii="Arial" w:hAnsi="Arial" w:cs="Arial"/>
            <w:szCs w:val="24"/>
          </w:rPr>
          <w:t>https://www.nrem.iastate.edu/nmodel/</w:t>
        </w:r>
      </w:hyperlink>
    </w:p>
    <w:p w14:paraId="4DB8C42C" w14:textId="77777777" w:rsidR="008F234A" w:rsidRPr="008F234A" w:rsidRDefault="008F234A" w:rsidP="008F234A">
      <w:pPr>
        <w:spacing w:after="120"/>
        <w:ind w:left="720" w:hanging="720"/>
        <w:rPr>
          <w:rFonts w:ascii="Arial" w:hAnsi="Arial" w:cs="Arial"/>
          <w:szCs w:val="24"/>
        </w:rPr>
      </w:pPr>
      <w:r w:rsidRPr="008F234A">
        <w:rPr>
          <w:rFonts w:ascii="Arial" w:hAnsi="Arial" w:cs="Arial"/>
          <w:szCs w:val="24"/>
        </w:rPr>
        <w:lastRenderedPageBreak/>
        <w:t xml:space="preserve">Russell, A. E., D. A. Laird, T. B. Parkin, and A. P. </w:t>
      </w:r>
      <w:proofErr w:type="spellStart"/>
      <w:r w:rsidRPr="008F234A">
        <w:rPr>
          <w:rFonts w:ascii="Arial" w:hAnsi="Arial" w:cs="Arial"/>
          <w:szCs w:val="24"/>
        </w:rPr>
        <w:t>Mallarino</w:t>
      </w:r>
      <w:proofErr w:type="spellEnd"/>
      <w:r w:rsidRPr="008F234A">
        <w:rPr>
          <w:rFonts w:ascii="Arial" w:hAnsi="Arial" w:cs="Arial"/>
          <w:szCs w:val="24"/>
        </w:rPr>
        <w:t xml:space="preserve">. 2005. Impact of nitrogen fertilization and cropping system on carbon sequestration in midwestern </w:t>
      </w:r>
      <w:proofErr w:type="spellStart"/>
      <w:r w:rsidRPr="008F234A">
        <w:rPr>
          <w:rFonts w:ascii="Arial" w:hAnsi="Arial" w:cs="Arial"/>
          <w:szCs w:val="24"/>
        </w:rPr>
        <w:t>Mollisols</w:t>
      </w:r>
      <w:proofErr w:type="spellEnd"/>
      <w:r w:rsidRPr="008F234A">
        <w:rPr>
          <w:rFonts w:ascii="Arial" w:hAnsi="Arial" w:cs="Arial"/>
          <w:szCs w:val="24"/>
        </w:rPr>
        <w:t xml:space="preserve">. Soil Science Society of America Journal </w:t>
      </w:r>
      <w:r w:rsidRPr="008F234A">
        <w:rPr>
          <w:rFonts w:ascii="Arial" w:hAnsi="Arial" w:cs="Arial"/>
          <w:b/>
          <w:szCs w:val="24"/>
        </w:rPr>
        <w:t>69</w:t>
      </w:r>
      <w:r w:rsidRPr="008F234A">
        <w:rPr>
          <w:rFonts w:ascii="Arial" w:hAnsi="Arial" w:cs="Arial"/>
          <w:szCs w:val="24"/>
        </w:rPr>
        <w:t>:413-422</w:t>
      </w:r>
    </w:p>
    <w:p w14:paraId="444AB4A9" w14:textId="77777777" w:rsidR="008F234A" w:rsidRPr="008F234A" w:rsidRDefault="008F234A" w:rsidP="008F234A">
      <w:pPr>
        <w:spacing w:after="120"/>
        <w:ind w:left="720" w:hanging="720"/>
        <w:rPr>
          <w:rFonts w:ascii="Arial" w:hAnsi="Arial" w:cs="Arial"/>
          <w:szCs w:val="24"/>
        </w:rPr>
      </w:pPr>
      <w:r w:rsidRPr="008F234A">
        <w:rPr>
          <w:rFonts w:ascii="Arial" w:hAnsi="Arial" w:cs="Arial"/>
          <w:szCs w:val="24"/>
        </w:rPr>
        <w:t xml:space="preserve">Russell, A. E., C. A. </w:t>
      </w:r>
      <w:proofErr w:type="spellStart"/>
      <w:r w:rsidRPr="008F234A">
        <w:rPr>
          <w:rFonts w:ascii="Arial" w:hAnsi="Arial" w:cs="Arial"/>
          <w:szCs w:val="24"/>
        </w:rPr>
        <w:t>Cambardella</w:t>
      </w:r>
      <w:proofErr w:type="spellEnd"/>
      <w:r w:rsidRPr="008F234A">
        <w:rPr>
          <w:rFonts w:ascii="Arial" w:hAnsi="Arial" w:cs="Arial"/>
          <w:szCs w:val="24"/>
        </w:rPr>
        <w:t xml:space="preserve">, D. A. Laird, D. B. Jaynes, and D. W. Meek. 2009. Nitrogen fertilizer effects on soil carbon balances in Midwestern US agricultural systems. Ecological Applications </w:t>
      </w:r>
      <w:r w:rsidRPr="008F234A">
        <w:rPr>
          <w:rFonts w:ascii="Arial" w:hAnsi="Arial" w:cs="Arial"/>
          <w:b/>
          <w:szCs w:val="24"/>
        </w:rPr>
        <w:t>19</w:t>
      </w:r>
      <w:r w:rsidRPr="008F234A">
        <w:rPr>
          <w:rFonts w:ascii="Arial" w:hAnsi="Arial" w:cs="Arial"/>
          <w:szCs w:val="24"/>
        </w:rPr>
        <w:t>:1102-1113.</w:t>
      </w:r>
    </w:p>
    <w:p w14:paraId="010187B9" w14:textId="77777777" w:rsidR="008F234A" w:rsidRPr="008F234A" w:rsidRDefault="008F234A" w:rsidP="008F234A">
      <w:pPr>
        <w:spacing w:after="120"/>
        <w:ind w:left="720" w:hanging="720"/>
        <w:rPr>
          <w:rFonts w:ascii="Arial" w:hAnsi="Arial" w:cs="Arial"/>
          <w:szCs w:val="24"/>
        </w:rPr>
      </w:pPr>
      <w:proofErr w:type="spellStart"/>
      <w:r w:rsidRPr="008F234A">
        <w:rPr>
          <w:rFonts w:ascii="Arial" w:hAnsi="Arial" w:cs="Arial"/>
          <w:szCs w:val="24"/>
        </w:rPr>
        <w:t>Vitousek</w:t>
      </w:r>
      <w:proofErr w:type="spellEnd"/>
      <w:r w:rsidRPr="008F234A">
        <w:rPr>
          <w:rFonts w:ascii="Arial" w:hAnsi="Arial" w:cs="Arial"/>
          <w:szCs w:val="24"/>
        </w:rPr>
        <w:t xml:space="preserve">, P. M., R. Naylor, T. Crews, M. David, L. Drinkwater, E. Holland, P. </w:t>
      </w:r>
      <w:proofErr w:type="spellStart"/>
      <w:r w:rsidRPr="008F234A">
        <w:rPr>
          <w:rFonts w:ascii="Arial" w:hAnsi="Arial" w:cs="Arial"/>
          <w:szCs w:val="24"/>
        </w:rPr>
        <w:t>Johnes</w:t>
      </w:r>
      <w:proofErr w:type="spellEnd"/>
      <w:r w:rsidRPr="008F234A">
        <w:rPr>
          <w:rFonts w:ascii="Arial" w:hAnsi="Arial" w:cs="Arial"/>
          <w:szCs w:val="24"/>
        </w:rPr>
        <w:t xml:space="preserve">, J. </w:t>
      </w:r>
      <w:proofErr w:type="spellStart"/>
      <w:r w:rsidRPr="008F234A">
        <w:rPr>
          <w:rFonts w:ascii="Arial" w:hAnsi="Arial" w:cs="Arial"/>
          <w:szCs w:val="24"/>
        </w:rPr>
        <w:t>Katzenberger</w:t>
      </w:r>
      <w:proofErr w:type="spellEnd"/>
      <w:r w:rsidRPr="008F234A">
        <w:rPr>
          <w:rFonts w:ascii="Arial" w:hAnsi="Arial" w:cs="Arial"/>
          <w:szCs w:val="24"/>
        </w:rPr>
        <w:t xml:space="preserve">, L. Martinelli, and P. Matson. 2009. Nutrient imbalances in agricultural development. Science </w:t>
      </w:r>
      <w:r w:rsidRPr="008F234A">
        <w:rPr>
          <w:rFonts w:ascii="Arial" w:hAnsi="Arial" w:cs="Arial"/>
          <w:b/>
          <w:szCs w:val="24"/>
        </w:rPr>
        <w:t>324</w:t>
      </w:r>
      <w:r w:rsidRPr="008F234A">
        <w:rPr>
          <w:rFonts w:ascii="Arial" w:hAnsi="Arial" w:cs="Arial"/>
          <w:szCs w:val="24"/>
        </w:rPr>
        <w:t>:1519-1520.</w:t>
      </w:r>
    </w:p>
    <w:p w14:paraId="5202B8B9" w14:textId="77777777" w:rsidR="00254F92" w:rsidRPr="00254F92" w:rsidRDefault="00254F92" w:rsidP="00254F92">
      <w:pPr>
        <w:spacing w:line="276" w:lineRule="auto"/>
        <w:rPr>
          <w:rFonts w:ascii="Arial" w:hAnsi="Arial" w:cs="Arial"/>
          <w:szCs w:val="24"/>
        </w:rPr>
      </w:pPr>
    </w:p>
    <w:p w14:paraId="562CC114" w14:textId="77777777" w:rsidR="00701A95" w:rsidRPr="00DD43D0" w:rsidRDefault="00701A95" w:rsidP="00C5212C">
      <w:pPr>
        <w:spacing w:line="276" w:lineRule="auto"/>
        <w:rPr>
          <w:rFonts w:ascii="Arial" w:hAnsi="Arial" w:cs="Arial"/>
          <w:szCs w:val="24"/>
        </w:rPr>
      </w:pPr>
      <w:r w:rsidRPr="00DD43D0">
        <w:rPr>
          <w:rFonts w:ascii="Arial" w:hAnsi="Arial" w:cs="Arial"/>
          <w:b/>
          <w:szCs w:val="24"/>
        </w:rPr>
        <w:t>Tools for Assessment of Student Learning Outcomes:</w:t>
      </w:r>
      <w:r w:rsidRPr="00DD43D0">
        <w:rPr>
          <w:rFonts w:ascii="Arial" w:hAnsi="Arial" w:cs="Arial"/>
          <w:szCs w:val="24"/>
        </w:rPr>
        <w:t xml:space="preserve">   </w:t>
      </w:r>
    </w:p>
    <w:p w14:paraId="44723A67" w14:textId="4E38EF81" w:rsidR="00501DB1" w:rsidRPr="00501DB1" w:rsidRDefault="00501DB1" w:rsidP="00501DB1">
      <w:pPr>
        <w:tabs>
          <w:tab w:val="left" w:pos="5670"/>
        </w:tabs>
        <w:rPr>
          <w:rFonts w:ascii="Arial" w:hAnsi="Arial" w:cs="Arial"/>
          <w:szCs w:val="24"/>
        </w:rPr>
      </w:pPr>
      <w:r w:rsidRPr="00501DB1">
        <w:rPr>
          <w:rFonts w:ascii="Arial" w:hAnsi="Arial" w:cs="Arial"/>
          <w:szCs w:val="24"/>
        </w:rPr>
        <w:t xml:space="preserve">Please see </w:t>
      </w:r>
      <w:r>
        <w:rPr>
          <w:rFonts w:ascii="Arial" w:hAnsi="Arial" w:cs="Arial"/>
          <w:szCs w:val="24"/>
        </w:rPr>
        <w:t>the following</w:t>
      </w:r>
      <w:r w:rsidRPr="00501DB1">
        <w:rPr>
          <w:rFonts w:ascii="Arial" w:hAnsi="Arial" w:cs="Arial"/>
          <w:szCs w:val="24"/>
        </w:rPr>
        <w:t xml:space="preserve"> handouts for this activity: </w:t>
      </w:r>
    </w:p>
    <w:p w14:paraId="6D376D63" w14:textId="1665A600" w:rsidR="00501DB1" w:rsidRPr="00501DB1" w:rsidRDefault="0061256D" w:rsidP="003017C7">
      <w:pPr>
        <w:pStyle w:val="ListParagraph"/>
        <w:numPr>
          <w:ilvl w:val="0"/>
          <w:numId w:val="8"/>
        </w:numPr>
        <w:tabs>
          <w:tab w:val="left" w:pos="5670"/>
        </w:tabs>
        <w:rPr>
          <w:rFonts w:ascii="Arial" w:hAnsi="Arial" w:cs="Arial"/>
          <w:szCs w:val="24"/>
        </w:rPr>
      </w:pPr>
      <w:hyperlink r:id="rId22" w:history="1">
        <w:r w:rsidR="00501DB1" w:rsidRPr="00AE17C0">
          <w:rPr>
            <w:rStyle w:val="Hyperlink"/>
            <w:rFonts w:ascii="Arial" w:hAnsi="Arial" w:cs="Arial"/>
            <w:szCs w:val="24"/>
          </w:rPr>
          <w:t xml:space="preserve">Individual </w:t>
        </w:r>
        <w:proofErr w:type="spellStart"/>
        <w:r w:rsidR="00501DB1" w:rsidRPr="00AE17C0">
          <w:rPr>
            <w:rStyle w:val="Hyperlink"/>
            <w:rFonts w:ascii="Arial" w:hAnsi="Arial" w:cs="Arial"/>
            <w:szCs w:val="24"/>
          </w:rPr>
          <w:t>Activity_N</w:t>
        </w:r>
        <w:proofErr w:type="spellEnd"/>
        <w:r w:rsidR="00501DB1" w:rsidRPr="00AE17C0">
          <w:rPr>
            <w:rStyle w:val="Hyperlink"/>
            <w:rFonts w:ascii="Arial" w:hAnsi="Arial" w:cs="Arial"/>
            <w:szCs w:val="24"/>
          </w:rPr>
          <w:t xml:space="preserve"> Model for IA Ag.docx</w:t>
        </w:r>
      </w:hyperlink>
    </w:p>
    <w:p w14:paraId="026C655B" w14:textId="1F6A9F57" w:rsidR="00501DB1" w:rsidRPr="00501DB1" w:rsidRDefault="0061256D" w:rsidP="003017C7">
      <w:pPr>
        <w:pStyle w:val="ListParagraph"/>
        <w:numPr>
          <w:ilvl w:val="0"/>
          <w:numId w:val="8"/>
        </w:numPr>
        <w:tabs>
          <w:tab w:val="left" w:pos="5670"/>
        </w:tabs>
        <w:rPr>
          <w:rFonts w:ascii="Arial" w:hAnsi="Arial" w:cs="Arial"/>
          <w:szCs w:val="24"/>
        </w:rPr>
      </w:pPr>
      <w:hyperlink r:id="rId23" w:history="1">
        <w:r w:rsidR="00501DB1" w:rsidRPr="00AE17C0">
          <w:rPr>
            <w:rStyle w:val="Hyperlink"/>
            <w:rFonts w:ascii="Arial" w:hAnsi="Arial" w:cs="Arial"/>
            <w:szCs w:val="24"/>
          </w:rPr>
          <w:t xml:space="preserve">Individual </w:t>
        </w:r>
        <w:proofErr w:type="spellStart"/>
        <w:r w:rsidR="00501DB1" w:rsidRPr="00AE17C0">
          <w:rPr>
            <w:rStyle w:val="Hyperlink"/>
            <w:rFonts w:ascii="Arial" w:hAnsi="Arial" w:cs="Arial"/>
            <w:szCs w:val="24"/>
          </w:rPr>
          <w:t>Activity_N</w:t>
        </w:r>
        <w:proofErr w:type="spellEnd"/>
        <w:r w:rsidR="00501DB1" w:rsidRPr="00AE17C0">
          <w:rPr>
            <w:rStyle w:val="Hyperlink"/>
            <w:rFonts w:ascii="Arial" w:hAnsi="Arial" w:cs="Arial"/>
            <w:szCs w:val="24"/>
          </w:rPr>
          <w:t xml:space="preserve"> Model for IA </w:t>
        </w:r>
        <w:proofErr w:type="spellStart"/>
        <w:r w:rsidR="00501DB1" w:rsidRPr="00AE17C0">
          <w:rPr>
            <w:rStyle w:val="Hyperlink"/>
            <w:rFonts w:ascii="Arial" w:hAnsi="Arial" w:cs="Arial"/>
            <w:szCs w:val="24"/>
          </w:rPr>
          <w:t>Ag_expert</w:t>
        </w:r>
        <w:proofErr w:type="spellEnd"/>
        <w:r w:rsidR="00501DB1" w:rsidRPr="00AE17C0">
          <w:rPr>
            <w:rStyle w:val="Hyperlink"/>
            <w:rFonts w:ascii="Arial" w:hAnsi="Arial" w:cs="Arial"/>
            <w:szCs w:val="24"/>
          </w:rPr>
          <w:t xml:space="preserve"> answers.docx</w:t>
        </w:r>
      </w:hyperlink>
    </w:p>
    <w:bookmarkStart w:id="23" w:name="_Hlk42844552"/>
    <w:p w14:paraId="1379073D" w14:textId="0EEF421D" w:rsidR="00501DB1" w:rsidRPr="00501DB1" w:rsidRDefault="00AE17C0" w:rsidP="003017C7">
      <w:pPr>
        <w:pStyle w:val="ListParagraph"/>
        <w:numPr>
          <w:ilvl w:val="0"/>
          <w:numId w:val="8"/>
        </w:numPr>
        <w:tabs>
          <w:tab w:val="left" w:pos="5670"/>
        </w:tabs>
        <w:rPr>
          <w:rFonts w:ascii="Arial" w:hAnsi="Arial" w:cs="Arial"/>
          <w:szCs w:val="24"/>
        </w:rPr>
      </w:pPr>
      <w:r>
        <w:rPr>
          <w:rFonts w:ascii="Arial" w:hAnsi="Arial" w:cs="Arial"/>
          <w:szCs w:val="24"/>
        </w:rPr>
        <w:fldChar w:fldCharType="begin"/>
      </w:r>
      <w:r>
        <w:rPr>
          <w:rFonts w:ascii="Arial" w:hAnsi="Arial" w:cs="Arial"/>
          <w:szCs w:val="24"/>
        </w:rPr>
        <w:instrText xml:space="preserve"> HYPERLINK "http://tiee.esa.org/vol/v16/experiments/russell/resources/N%20in%20IA%20Ag%20model%20worksheet.xlsx" </w:instrText>
      </w:r>
      <w:r>
        <w:rPr>
          <w:rFonts w:ascii="Arial" w:hAnsi="Arial" w:cs="Arial"/>
          <w:szCs w:val="24"/>
        </w:rPr>
        <w:fldChar w:fldCharType="separate"/>
      </w:r>
      <w:r w:rsidR="00501DB1" w:rsidRPr="00AE17C0">
        <w:rPr>
          <w:rStyle w:val="Hyperlink"/>
          <w:rFonts w:ascii="Arial" w:hAnsi="Arial" w:cs="Arial"/>
          <w:szCs w:val="24"/>
        </w:rPr>
        <w:t>N in IA Ag model worksheet.xls</w:t>
      </w:r>
      <w:r w:rsidRPr="00AE17C0">
        <w:rPr>
          <w:rStyle w:val="Hyperlink"/>
          <w:rFonts w:ascii="Arial" w:hAnsi="Arial" w:cs="Arial"/>
          <w:szCs w:val="24"/>
        </w:rPr>
        <w:t>x</w:t>
      </w:r>
      <w:r>
        <w:rPr>
          <w:rFonts w:ascii="Arial" w:hAnsi="Arial" w:cs="Arial"/>
          <w:szCs w:val="24"/>
        </w:rPr>
        <w:fldChar w:fldCharType="end"/>
      </w:r>
    </w:p>
    <w:p w14:paraId="251764F7" w14:textId="48A6B6F8" w:rsidR="00501DB1" w:rsidRPr="00501DB1" w:rsidRDefault="0061256D" w:rsidP="003017C7">
      <w:pPr>
        <w:pStyle w:val="ListParagraph"/>
        <w:numPr>
          <w:ilvl w:val="0"/>
          <w:numId w:val="8"/>
        </w:numPr>
        <w:tabs>
          <w:tab w:val="left" w:pos="5670"/>
        </w:tabs>
        <w:rPr>
          <w:rFonts w:ascii="Arial" w:hAnsi="Arial" w:cs="Arial"/>
          <w:szCs w:val="24"/>
        </w:rPr>
      </w:pPr>
      <w:hyperlink r:id="rId24" w:history="1">
        <w:r w:rsidR="00501DB1" w:rsidRPr="00AE17C0">
          <w:rPr>
            <w:rStyle w:val="Hyperlink"/>
            <w:rFonts w:ascii="Arial" w:hAnsi="Arial" w:cs="Arial"/>
            <w:szCs w:val="24"/>
          </w:rPr>
          <w:t xml:space="preserve">N in IA Ag model </w:t>
        </w:r>
        <w:proofErr w:type="spellStart"/>
        <w:r w:rsidR="00501DB1" w:rsidRPr="00AE17C0">
          <w:rPr>
            <w:rStyle w:val="Hyperlink"/>
            <w:rFonts w:ascii="Arial" w:hAnsi="Arial" w:cs="Arial"/>
            <w:szCs w:val="24"/>
          </w:rPr>
          <w:t>worksheet_Answer</w:t>
        </w:r>
        <w:proofErr w:type="spellEnd"/>
        <w:r w:rsidR="00501DB1" w:rsidRPr="00AE17C0">
          <w:rPr>
            <w:rStyle w:val="Hyperlink"/>
            <w:rFonts w:ascii="Arial" w:hAnsi="Arial" w:cs="Arial"/>
            <w:szCs w:val="24"/>
          </w:rPr>
          <w:t xml:space="preserve"> key.xls</w:t>
        </w:r>
        <w:r w:rsidR="00AE17C0" w:rsidRPr="00AE17C0">
          <w:rPr>
            <w:rStyle w:val="Hyperlink"/>
            <w:rFonts w:ascii="Arial" w:hAnsi="Arial" w:cs="Arial"/>
            <w:szCs w:val="24"/>
          </w:rPr>
          <w:t>x</w:t>
        </w:r>
      </w:hyperlink>
    </w:p>
    <w:bookmarkEnd w:id="23"/>
    <w:p w14:paraId="0D890BE2" w14:textId="6FBC483E" w:rsidR="00501DB1" w:rsidRPr="00501DB1" w:rsidRDefault="00AE17C0" w:rsidP="003017C7">
      <w:pPr>
        <w:pStyle w:val="ListParagraph"/>
        <w:numPr>
          <w:ilvl w:val="0"/>
          <w:numId w:val="8"/>
        </w:numPr>
        <w:tabs>
          <w:tab w:val="left" w:pos="5670"/>
        </w:tabs>
        <w:rPr>
          <w:rFonts w:ascii="Arial" w:hAnsi="Arial" w:cs="Arial"/>
          <w:szCs w:val="24"/>
        </w:rPr>
      </w:pPr>
      <w:r>
        <w:rPr>
          <w:rFonts w:ascii="Arial" w:hAnsi="Arial" w:cs="Arial"/>
          <w:szCs w:val="24"/>
        </w:rPr>
        <w:fldChar w:fldCharType="begin"/>
      </w:r>
      <w:r>
        <w:rPr>
          <w:rFonts w:ascii="Arial" w:hAnsi="Arial" w:cs="Arial"/>
          <w:szCs w:val="24"/>
        </w:rPr>
        <w:instrText xml:space="preserve"> HYPERLINK "http://tiee.esa.org/vol/v16/experiments/russell/resources/Team%20Activity_Gaming%20Ag%20N%20Cycling.docx" </w:instrText>
      </w:r>
      <w:r>
        <w:rPr>
          <w:rFonts w:ascii="Arial" w:hAnsi="Arial" w:cs="Arial"/>
          <w:szCs w:val="24"/>
        </w:rPr>
        <w:fldChar w:fldCharType="separate"/>
      </w:r>
      <w:r w:rsidR="00501DB1" w:rsidRPr="00AE17C0">
        <w:rPr>
          <w:rStyle w:val="Hyperlink"/>
          <w:rFonts w:ascii="Arial" w:hAnsi="Arial" w:cs="Arial"/>
          <w:szCs w:val="24"/>
        </w:rPr>
        <w:t xml:space="preserve">Team </w:t>
      </w:r>
      <w:proofErr w:type="spellStart"/>
      <w:r w:rsidR="00501DB1" w:rsidRPr="00AE17C0">
        <w:rPr>
          <w:rStyle w:val="Hyperlink"/>
          <w:rFonts w:ascii="Arial" w:hAnsi="Arial" w:cs="Arial"/>
          <w:szCs w:val="24"/>
        </w:rPr>
        <w:t>Activity_Gaming</w:t>
      </w:r>
      <w:proofErr w:type="spellEnd"/>
      <w:r w:rsidR="00501DB1" w:rsidRPr="00AE17C0">
        <w:rPr>
          <w:rStyle w:val="Hyperlink"/>
          <w:rFonts w:ascii="Arial" w:hAnsi="Arial" w:cs="Arial"/>
          <w:szCs w:val="24"/>
        </w:rPr>
        <w:t xml:space="preserve"> Ag N Cycling.docx</w:t>
      </w:r>
      <w:r>
        <w:rPr>
          <w:rFonts w:ascii="Arial" w:hAnsi="Arial" w:cs="Arial"/>
          <w:szCs w:val="24"/>
        </w:rPr>
        <w:fldChar w:fldCharType="end"/>
      </w:r>
    </w:p>
    <w:p w14:paraId="5D99A0C3" w14:textId="59600433" w:rsidR="00501DB1" w:rsidRPr="00501DB1" w:rsidRDefault="0061256D" w:rsidP="003017C7">
      <w:pPr>
        <w:pStyle w:val="ListParagraph"/>
        <w:numPr>
          <w:ilvl w:val="0"/>
          <w:numId w:val="8"/>
        </w:numPr>
        <w:tabs>
          <w:tab w:val="left" w:pos="5670"/>
        </w:tabs>
        <w:rPr>
          <w:rFonts w:ascii="Arial" w:hAnsi="Arial" w:cs="Arial"/>
          <w:szCs w:val="24"/>
        </w:rPr>
      </w:pPr>
      <w:hyperlink r:id="rId25" w:history="1">
        <w:r w:rsidR="00501DB1" w:rsidRPr="00AE17C0">
          <w:rPr>
            <w:rStyle w:val="Hyperlink"/>
            <w:rFonts w:ascii="Arial" w:hAnsi="Arial" w:cs="Arial"/>
            <w:szCs w:val="24"/>
          </w:rPr>
          <w:t xml:space="preserve">Team </w:t>
        </w:r>
        <w:proofErr w:type="spellStart"/>
        <w:r w:rsidR="00501DB1" w:rsidRPr="00AE17C0">
          <w:rPr>
            <w:rStyle w:val="Hyperlink"/>
            <w:rFonts w:ascii="Arial" w:hAnsi="Arial" w:cs="Arial"/>
            <w:szCs w:val="24"/>
          </w:rPr>
          <w:t>Activity_Gaming</w:t>
        </w:r>
        <w:proofErr w:type="spellEnd"/>
        <w:r w:rsidR="00501DB1" w:rsidRPr="00AE17C0">
          <w:rPr>
            <w:rStyle w:val="Hyperlink"/>
            <w:rFonts w:ascii="Arial" w:hAnsi="Arial" w:cs="Arial"/>
            <w:szCs w:val="24"/>
          </w:rPr>
          <w:t xml:space="preserve"> Ag N </w:t>
        </w:r>
        <w:proofErr w:type="spellStart"/>
        <w:r w:rsidR="00501DB1" w:rsidRPr="00AE17C0">
          <w:rPr>
            <w:rStyle w:val="Hyperlink"/>
            <w:rFonts w:ascii="Arial" w:hAnsi="Arial" w:cs="Arial"/>
            <w:szCs w:val="24"/>
          </w:rPr>
          <w:t>Cycling_Plausible</w:t>
        </w:r>
        <w:proofErr w:type="spellEnd"/>
        <w:r w:rsidR="00501DB1" w:rsidRPr="00AE17C0">
          <w:rPr>
            <w:rStyle w:val="Hyperlink"/>
            <w:rFonts w:ascii="Arial" w:hAnsi="Arial" w:cs="Arial"/>
            <w:szCs w:val="24"/>
          </w:rPr>
          <w:t xml:space="preserve"> answers.docx</w:t>
        </w:r>
      </w:hyperlink>
    </w:p>
    <w:p w14:paraId="69B93380" w14:textId="2D0D16AA" w:rsidR="00501DB1" w:rsidRPr="00501DB1" w:rsidRDefault="0061256D" w:rsidP="003017C7">
      <w:pPr>
        <w:pStyle w:val="ListParagraph"/>
        <w:numPr>
          <w:ilvl w:val="0"/>
          <w:numId w:val="8"/>
        </w:numPr>
        <w:tabs>
          <w:tab w:val="left" w:pos="5670"/>
        </w:tabs>
        <w:rPr>
          <w:rFonts w:ascii="Arial" w:hAnsi="Arial" w:cs="Arial"/>
          <w:szCs w:val="24"/>
        </w:rPr>
      </w:pPr>
      <w:hyperlink r:id="rId26" w:history="1">
        <w:r w:rsidR="00501DB1" w:rsidRPr="00AE17C0">
          <w:rPr>
            <w:rStyle w:val="Hyperlink"/>
            <w:rFonts w:ascii="Arial" w:hAnsi="Arial" w:cs="Arial"/>
            <w:szCs w:val="24"/>
          </w:rPr>
          <w:t>Rubric for Individual and Team Activities.docx</w:t>
        </w:r>
      </w:hyperlink>
    </w:p>
    <w:p w14:paraId="00F9AD77" w14:textId="77777777" w:rsidR="00501DB1" w:rsidRPr="00501DB1" w:rsidRDefault="00501DB1" w:rsidP="00501DB1">
      <w:pPr>
        <w:tabs>
          <w:tab w:val="left" w:pos="5670"/>
        </w:tabs>
        <w:rPr>
          <w:rFonts w:ascii="Arial" w:hAnsi="Arial" w:cs="Arial"/>
          <w:szCs w:val="24"/>
        </w:rPr>
      </w:pPr>
    </w:p>
    <w:p w14:paraId="05805A4B" w14:textId="77777777" w:rsidR="00501DB1" w:rsidRPr="00501DB1" w:rsidRDefault="00501DB1" w:rsidP="00501DB1">
      <w:pPr>
        <w:tabs>
          <w:tab w:val="left" w:pos="5670"/>
        </w:tabs>
        <w:rPr>
          <w:rFonts w:ascii="Arial" w:hAnsi="Arial" w:cs="Arial"/>
          <w:szCs w:val="24"/>
        </w:rPr>
      </w:pPr>
      <w:r w:rsidRPr="00501DB1">
        <w:rPr>
          <w:rFonts w:ascii="Arial" w:hAnsi="Arial" w:cs="Arial"/>
          <w:szCs w:val="24"/>
        </w:rPr>
        <w:t xml:space="preserve">A quiz that can be given as a pre- and post-test to evaluate learning </w:t>
      </w:r>
      <w:bookmarkStart w:id="24" w:name="_Hlk42606946"/>
      <w:r w:rsidRPr="00501DB1">
        <w:rPr>
          <w:rFonts w:ascii="Arial" w:hAnsi="Arial" w:cs="Arial"/>
          <w:szCs w:val="24"/>
        </w:rPr>
        <w:t>that results from this activity</w:t>
      </w:r>
      <w:bookmarkEnd w:id="24"/>
      <w:r w:rsidRPr="00501DB1">
        <w:rPr>
          <w:rFonts w:ascii="Arial" w:hAnsi="Arial" w:cs="Arial"/>
          <w:szCs w:val="24"/>
        </w:rPr>
        <w:t xml:space="preserve">:   </w:t>
      </w:r>
    </w:p>
    <w:p w14:paraId="28149B3B" w14:textId="07DD82E1" w:rsidR="00501DB1" w:rsidRPr="00501DB1" w:rsidRDefault="0061256D" w:rsidP="003017C7">
      <w:pPr>
        <w:pStyle w:val="ListParagraph"/>
        <w:numPr>
          <w:ilvl w:val="0"/>
          <w:numId w:val="9"/>
        </w:numPr>
        <w:tabs>
          <w:tab w:val="left" w:pos="5670"/>
        </w:tabs>
        <w:rPr>
          <w:rFonts w:ascii="Arial" w:hAnsi="Arial" w:cs="Arial"/>
          <w:szCs w:val="24"/>
        </w:rPr>
      </w:pPr>
      <w:hyperlink r:id="rId27" w:history="1">
        <w:r w:rsidR="00501DB1" w:rsidRPr="00AE17C0">
          <w:rPr>
            <w:rStyle w:val="Hyperlink"/>
            <w:rFonts w:ascii="Arial" w:hAnsi="Arial" w:cs="Arial"/>
            <w:szCs w:val="24"/>
          </w:rPr>
          <w:t>Nitrogen cycling pre- and post-test.docx</w:t>
        </w:r>
      </w:hyperlink>
    </w:p>
    <w:p w14:paraId="3993FD4F" w14:textId="37104D4E" w:rsidR="00501DB1" w:rsidRPr="00501DB1" w:rsidRDefault="0061256D" w:rsidP="003017C7">
      <w:pPr>
        <w:pStyle w:val="ListParagraph"/>
        <w:numPr>
          <w:ilvl w:val="0"/>
          <w:numId w:val="9"/>
        </w:numPr>
        <w:tabs>
          <w:tab w:val="left" w:pos="5670"/>
        </w:tabs>
        <w:rPr>
          <w:rFonts w:ascii="Arial" w:hAnsi="Arial" w:cs="Arial"/>
          <w:szCs w:val="24"/>
        </w:rPr>
      </w:pPr>
      <w:hyperlink r:id="rId28" w:history="1">
        <w:r w:rsidR="00501DB1" w:rsidRPr="00AE17C0">
          <w:rPr>
            <w:rStyle w:val="Hyperlink"/>
            <w:rFonts w:ascii="Arial" w:hAnsi="Arial" w:cs="Arial"/>
            <w:szCs w:val="24"/>
          </w:rPr>
          <w:t>Nitrogen cycling pre- and post-</w:t>
        </w:r>
        <w:proofErr w:type="spellStart"/>
        <w:r w:rsidR="00501DB1" w:rsidRPr="00AE17C0">
          <w:rPr>
            <w:rStyle w:val="Hyperlink"/>
            <w:rFonts w:ascii="Arial" w:hAnsi="Arial" w:cs="Arial"/>
            <w:szCs w:val="24"/>
          </w:rPr>
          <w:t>test_answer</w:t>
        </w:r>
        <w:proofErr w:type="spellEnd"/>
        <w:r w:rsidR="00501DB1" w:rsidRPr="00AE17C0">
          <w:rPr>
            <w:rStyle w:val="Hyperlink"/>
            <w:rFonts w:ascii="Arial" w:hAnsi="Arial" w:cs="Arial"/>
            <w:szCs w:val="24"/>
          </w:rPr>
          <w:t xml:space="preserve"> key.docx</w:t>
        </w:r>
      </w:hyperlink>
      <w:r w:rsidR="00501DB1" w:rsidRPr="00501DB1">
        <w:rPr>
          <w:rFonts w:ascii="Arial" w:hAnsi="Arial" w:cs="Arial"/>
          <w:szCs w:val="24"/>
        </w:rPr>
        <w:t xml:space="preserve"> </w:t>
      </w:r>
    </w:p>
    <w:p w14:paraId="762E1F8D" w14:textId="77777777" w:rsidR="00C5212C" w:rsidRPr="004D470E" w:rsidRDefault="00C5212C" w:rsidP="004D470E">
      <w:pPr>
        <w:tabs>
          <w:tab w:val="left" w:pos="5670"/>
        </w:tabs>
        <w:rPr>
          <w:rFonts w:ascii="Arial" w:hAnsi="Arial" w:cs="Arial"/>
          <w:szCs w:val="24"/>
        </w:rPr>
      </w:pPr>
    </w:p>
    <w:p w14:paraId="627D5969" w14:textId="77777777" w:rsidR="00C5212C" w:rsidRDefault="00C5212C" w:rsidP="001C088D">
      <w:pPr>
        <w:tabs>
          <w:tab w:val="left" w:pos="5670"/>
        </w:tabs>
        <w:rPr>
          <w:rFonts w:ascii="Arial" w:hAnsi="Arial" w:cs="Arial"/>
          <w:b/>
          <w:szCs w:val="24"/>
          <w:u w:val="single"/>
        </w:rPr>
      </w:pPr>
    </w:p>
    <w:p w14:paraId="7DDBEE47" w14:textId="77777777" w:rsidR="001C088D" w:rsidRDefault="001C088D" w:rsidP="001C088D">
      <w:pPr>
        <w:tabs>
          <w:tab w:val="left" w:pos="5670"/>
        </w:tabs>
        <w:rPr>
          <w:rFonts w:ascii="Arial" w:hAnsi="Arial" w:cs="Arial"/>
          <w:b/>
          <w:szCs w:val="24"/>
          <w:u w:val="single"/>
        </w:rPr>
      </w:pPr>
      <w:r>
        <w:rPr>
          <w:rFonts w:ascii="Arial" w:hAnsi="Arial" w:cs="Arial"/>
          <w:b/>
          <w:szCs w:val="24"/>
          <w:u w:val="single"/>
        </w:rPr>
        <w:t>NOTES TO FACULTY</w:t>
      </w:r>
    </w:p>
    <w:p w14:paraId="79511186" w14:textId="77777777" w:rsidR="00701A95" w:rsidRPr="00DD43D0" w:rsidRDefault="00701A95" w:rsidP="00701A95">
      <w:pPr>
        <w:tabs>
          <w:tab w:val="left" w:pos="5670"/>
        </w:tabs>
        <w:spacing w:line="276" w:lineRule="auto"/>
        <w:rPr>
          <w:rFonts w:ascii="Arial" w:hAnsi="Arial" w:cs="Arial"/>
          <w:szCs w:val="24"/>
        </w:rPr>
      </w:pPr>
    </w:p>
    <w:p w14:paraId="361A4C13" w14:textId="77777777" w:rsidR="00A33879" w:rsidRPr="00A33879" w:rsidRDefault="00A33879" w:rsidP="00A33879">
      <w:pPr>
        <w:rPr>
          <w:rFonts w:ascii="Arial" w:hAnsi="Arial" w:cs="Arial"/>
          <w:b/>
          <w:color w:val="000000"/>
          <w:szCs w:val="24"/>
        </w:rPr>
      </w:pPr>
      <w:r w:rsidRPr="00A33879">
        <w:rPr>
          <w:rFonts w:ascii="Arial" w:hAnsi="Arial" w:cs="Arial"/>
          <w:b/>
          <w:color w:val="000000"/>
          <w:szCs w:val="24"/>
        </w:rPr>
        <w:t>Challenges to Anticipate and Solve</w:t>
      </w:r>
    </w:p>
    <w:p w14:paraId="29E53B43" w14:textId="77777777" w:rsidR="00A33879" w:rsidRPr="00A33879" w:rsidRDefault="00A33879" w:rsidP="00A33879">
      <w:pPr>
        <w:rPr>
          <w:rFonts w:ascii="Arial" w:hAnsi="Arial" w:cs="Arial"/>
          <w:color w:val="000000"/>
          <w:szCs w:val="24"/>
        </w:rPr>
      </w:pPr>
    </w:p>
    <w:p w14:paraId="6F2CBDD0" w14:textId="77777777" w:rsidR="003017C7" w:rsidRPr="003017C7" w:rsidRDefault="003017C7" w:rsidP="003017C7">
      <w:pPr>
        <w:pStyle w:val="BodyText"/>
        <w:spacing w:line="276" w:lineRule="auto"/>
        <w:rPr>
          <w:rFonts w:ascii="Arial" w:hAnsi="Arial" w:cs="Arial"/>
          <w:szCs w:val="24"/>
        </w:rPr>
      </w:pPr>
      <w:r w:rsidRPr="003017C7">
        <w:rPr>
          <w:rFonts w:ascii="Arial" w:hAnsi="Arial" w:cs="Arial"/>
          <w:szCs w:val="24"/>
        </w:rPr>
        <w:t>1. For the team-based part of the activity, the biggest challenge is if &gt;20 students access the model in the cloud simultaneously. This causes the model to run slowly and stall. One solution is to encourage students, by awarding points if necessary, to download the model onto their laptop before class, and use the model from their laptop, rather than from the cloud. If the course maintains a set of laptops for student use, another solution is for the instructor to download the model onto those laptops prior to the team activity.</w:t>
      </w:r>
    </w:p>
    <w:p w14:paraId="227AC7A8" w14:textId="77777777" w:rsidR="003017C7" w:rsidRPr="003017C7" w:rsidRDefault="003017C7" w:rsidP="003017C7">
      <w:pPr>
        <w:pStyle w:val="BodyText"/>
        <w:spacing w:line="276" w:lineRule="auto"/>
        <w:rPr>
          <w:rFonts w:ascii="Arial" w:hAnsi="Arial" w:cs="Arial"/>
          <w:szCs w:val="24"/>
        </w:rPr>
      </w:pPr>
      <w:r w:rsidRPr="003017C7">
        <w:rPr>
          <w:rFonts w:ascii="Arial" w:hAnsi="Arial" w:cs="Arial"/>
          <w:szCs w:val="24"/>
        </w:rPr>
        <w:lastRenderedPageBreak/>
        <w:t xml:space="preserve">2. Accomplishing all four games can be a challenge because students can tend to linger over an individual game. The solution is to display a (e. g., </w:t>
      </w:r>
      <w:hyperlink r:id="rId29" w:history="1">
        <w:r w:rsidRPr="003017C7">
          <w:rPr>
            <w:rStyle w:val="Hyperlink"/>
            <w:rFonts w:ascii="Arial" w:hAnsi="Arial" w:cs="Arial"/>
            <w:szCs w:val="24"/>
          </w:rPr>
          <w:t>https://www.online-stopwatch.com/rocket-timer/</w:t>
        </w:r>
      </w:hyperlink>
      <w:r w:rsidRPr="003017C7">
        <w:rPr>
          <w:rFonts w:ascii="Arial" w:hAnsi="Arial" w:cs="Arial"/>
          <w:szCs w:val="24"/>
          <w:u w:val="single"/>
        </w:rPr>
        <w:t xml:space="preserve">) </w:t>
      </w:r>
      <w:r w:rsidRPr="003017C7">
        <w:rPr>
          <w:rFonts w:ascii="Arial" w:hAnsi="Arial" w:cs="Arial"/>
          <w:szCs w:val="24"/>
        </w:rPr>
        <w:t xml:space="preserve">on the main screen for the class at the beginning of each game, so that students can gauge their time. That way, finishing the model runs in time can add to the excitement and become part of the game. Also, it helps if the instructor </w:t>
      </w:r>
      <w:proofErr w:type="gramStart"/>
      <w:r w:rsidRPr="003017C7">
        <w:rPr>
          <w:rFonts w:ascii="Arial" w:hAnsi="Arial" w:cs="Arial"/>
          <w:szCs w:val="24"/>
        </w:rPr>
        <w:t>is able to</w:t>
      </w:r>
      <w:proofErr w:type="gramEnd"/>
      <w:r w:rsidRPr="003017C7">
        <w:rPr>
          <w:rFonts w:ascii="Arial" w:hAnsi="Arial" w:cs="Arial"/>
          <w:szCs w:val="24"/>
        </w:rPr>
        <w:t xml:space="preserve"> have an undergraduate TA who can circulate the room along with the instructor to assist students if they are having issues.  </w:t>
      </w:r>
    </w:p>
    <w:p w14:paraId="5B4A2B81" w14:textId="63B5F359" w:rsidR="003017C7" w:rsidRPr="003017C7" w:rsidRDefault="003017C7" w:rsidP="003017C7">
      <w:pPr>
        <w:pStyle w:val="BodyText"/>
        <w:spacing w:line="276" w:lineRule="auto"/>
        <w:rPr>
          <w:rFonts w:ascii="Arial" w:hAnsi="Arial" w:cs="Arial"/>
          <w:szCs w:val="24"/>
        </w:rPr>
      </w:pPr>
      <w:r w:rsidRPr="003017C7">
        <w:rPr>
          <w:rFonts w:ascii="Arial" w:hAnsi="Arial" w:cs="Arial"/>
          <w:szCs w:val="24"/>
        </w:rPr>
        <w:t xml:space="preserve">3. Not every student will have completed the individual assignment which prepares them to do the team-based part, slowing down that part. The solution is to work through the first part of the individual assignment as a class and leave time at the end for them to complete the assignment while they are still in class. Again, if an undergraduate TA is available, they can help the instructor assist students with issues.   </w:t>
      </w:r>
    </w:p>
    <w:p w14:paraId="04F15B05" w14:textId="77777777" w:rsidR="008D1DB6" w:rsidRDefault="008D1DB6" w:rsidP="00701A95">
      <w:pPr>
        <w:pStyle w:val="BodyText"/>
        <w:tabs>
          <w:tab w:val="left" w:pos="5670"/>
        </w:tabs>
        <w:spacing w:line="276" w:lineRule="auto"/>
        <w:ind w:left="720" w:hanging="720"/>
        <w:rPr>
          <w:rFonts w:ascii="Arial" w:hAnsi="Arial" w:cs="Arial"/>
          <w:b/>
          <w:szCs w:val="24"/>
        </w:rPr>
      </w:pPr>
    </w:p>
    <w:p w14:paraId="031BD89A" w14:textId="77777777" w:rsidR="00701A95" w:rsidRPr="009743FA"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t xml:space="preserve">Comments on Introducing the Experiment to Your Students:  </w:t>
      </w:r>
    </w:p>
    <w:p w14:paraId="0D975E90" w14:textId="4556E16E" w:rsidR="003017C7" w:rsidRPr="003017C7" w:rsidRDefault="003017C7" w:rsidP="003017C7">
      <w:pPr>
        <w:pStyle w:val="MediumGrid1-Accent21"/>
        <w:ind w:left="0"/>
        <w:contextualSpacing/>
        <w:rPr>
          <w:rFonts w:ascii="Arial" w:hAnsi="Arial" w:cs="Arial"/>
          <w:szCs w:val="24"/>
        </w:rPr>
      </w:pPr>
      <w:r w:rsidRPr="003017C7">
        <w:rPr>
          <w:rFonts w:ascii="Arial" w:hAnsi="Arial" w:cs="Arial"/>
          <w:szCs w:val="24"/>
        </w:rPr>
        <w:t xml:space="preserve">I introduce the individual activity, using the </w:t>
      </w:r>
      <w:proofErr w:type="spellStart"/>
      <w:r w:rsidRPr="003017C7">
        <w:rPr>
          <w:rFonts w:ascii="Arial" w:hAnsi="Arial" w:cs="Arial"/>
          <w:szCs w:val="24"/>
        </w:rPr>
        <w:t>powerpoint</w:t>
      </w:r>
      <w:proofErr w:type="spellEnd"/>
      <w:r w:rsidRPr="003017C7">
        <w:rPr>
          <w:rFonts w:ascii="Arial" w:hAnsi="Arial" w:cs="Arial"/>
          <w:szCs w:val="24"/>
        </w:rPr>
        <w:t xml:space="preserve"> “</w:t>
      </w:r>
      <w:hyperlink r:id="rId30" w:history="1">
        <w:r w:rsidRPr="003017C7">
          <w:rPr>
            <w:rStyle w:val="Hyperlink"/>
            <w:rFonts w:ascii="Arial" w:hAnsi="Arial" w:cs="Arial"/>
            <w:szCs w:val="24"/>
          </w:rPr>
          <w:t xml:space="preserve">Individual </w:t>
        </w:r>
        <w:proofErr w:type="spellStart"/>
        <w:r w:rsidRPr="003017C7">
          <w:rPr>
            <w:rStyle w:val="Hyperlink"/>
            <w:rFonts w:ascii="Arial" w:hAnsi="Arial" w:cs="Arial"/>
            <w:szCs w:val="24"/>
          </w:rPr>
          <w:t>Activity_N</w:t>
        </w:r>
        <w:proofErr w:type="spellEnd"/>
        <w:r w:rsidRPr="003017C7">
          <w:rPr>
            <w:rStyle w:val="Hyperlink"/>
            <w:rFonts w:ascii="Arial" w:hAnsi="Arial" w:cs="Arial"/>
            <w:szCs w:val="24"/>
          </w:rPr>
          <w:t xml:space="preserve"> model for IA Ag.ppt</w:t>
        </w:r>
        <w:r w:rsidR="00C91F6A" w:rsidRPr="00C91F6A">
          <w:rPr>
            <w:rStyle w:val="Hyperlink"/>
            <w:rFonts w:ascii="Arial" w:hAnsi="Arial" w:cs="Arial"/>
            <w:szCs w:val="24"/>
          </w:rPr>
          <w:t>x</w:t>
        </w:r>
      </w:hyperlink>
      <w:r w:rsidRPr="003017C7">
        <w:rPr>
          <w:rFonts w:ascii="Arial" w:hAnsi="Arial" w:cs="Arial"/>
          <w:szCs w:val="24"/>
        </w:rPr>
        <w:t xml:space="preserve">” and the team activity using the </w:t>
      </w:r>
      <w:proofErr w:type="spellStart"/>
      <w:r w:rsidRPr="003017C7">
        <w:rPr>
          <w:rFonts w:ascii="Arial" w:hAnsi="Arial" w:cs="Arial"/>
          <w:szCs w:val="24"/>
        </w:rPr>
        <w:t>powerpoint</w:t>
      </w:r>
      <w:proofErr w:type="spellEnd"/>
      <w:r w:rsidRPr="003017C7">
        <w:rPr>
          <w:rFonts w:ascii="Arial" w:hAnsi="Arial" w:cs="Arial"/>
          <w:szCs w:val="24"/>
        </w:rPr>
        <w:t xml:space="preserve"> “</w:t>
      </w:r>
      <w:hyperlink r:id="rId31" w:history="1">
        <w:r w:rsidRPr="003017C7">
          <w:rPr>
            <w:rStyle w:val="Hyperlink"/>
            <w:rFonts w:ascii="Arial" w:hAnsi="Arial" w:cs="Arial"/>
            <w:szCs w:val="24"/>
          </w:rPr>
          <w:t xml:space="preserve">Team </w:t>
        </w:r>
        <w:proofErr w:type="spellStart"/>
        <w:r w:rsidRPr="003017C7">
          <w:rPr>
            <w:rStyle w:val="Hyperlink"/>
            <w:rFonts w:ascii="Arial" w:hAnsi="Arial" w:cs="Arial"/>
            <w:szCs w:val="24"/>
          </w:rPr>
          <w:t>Activity_Gaming</w:t>
        </w:r>
        <w:proofErr w:type="spellEnd"/>
        <w:r w:rsidRPr="003017C7">
          <w:rPr>
            <w:rStyle w:val="Hyperlink"/>
            <w:rFonts w:ascii="Arial" w:hAnsi="Arial" w:cs="Arial"/>
            <w:szCs w:val="24"/>
          </w:rPr>
          <w:t xml:space="preserve"> Ag N Cycling.ppt</w:t>
        </w:r>
        <w:r w:rsidR="00C91F6A" w:rsidRPr="00C91F6A">
          <w:rPr>
            <w:rStyle w:val="Hyperlink"/>
            <w:rFonts w:ascii="Arial" w:hAnsi="Arial" w:cs="Arial"/>
            <w:szCs w:val="24"/>
          </w:rPr>
          <w:t>x</w:t>
        </w:r>
      </w:hyperlink>
      <w:r w:rsidRPr="003017C7">
        <w:rPr>
          <w:rFonts w:ascii="Arial" w:hAnsi="Arial" w:cs="Arial"/>
          <w:szCs w:val="24"/>
        </w:rPr>
        <w:t xml:space="preserve">.” </w:t>
      </w:r>
    </w:p>
    <w:p w14:paraId="595A45BF" w14:textId="77777777" w:rsidR="00572E95" w:rsidRPr="00572E95" w:rsidRDefault="00572E95" w:rsidP="00572E95">
      <w:pPr>
        <w:pStyle w:val="MediumGrid1-Accent21"/>
        <w:ind w:left="0"/>
        <w:contextualSpacing/>
        <w:rPr>
          <w:rFonts w:ascii="Arial" w:hAnsi="Arial" w:cs="Arial"/>
          <w:color w:val="000000"/>
          <w:szCs w:val="24"/>
        </w:rPr>
      </w:pPr>
    </w:p>
    <w:p w14:paraId="782457A2" w14:textId="77777777" w:rsidR="00701A95"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t>Comments on Questions for Further Thought:</w:t>
      </w:r>
    </w:p>
    <w:p w14:paraId="0A70788D" w14:textId="77777777" w:rsidR="003017C7" w:rsidRPr="003017C7" w:rsidRDefault="003017C7" w:rsidP="003017C7">
      <w:pPr>
        <w:rPr>
          <w:rFonts w:ascii="Arial" w:hAnsi="Arial" w:cs="Arial"/>
          <w:szCs w:val="24"/>
        </w:rPr>
      </w:pPr>
      <w:r w:rsidRPr="003017C7">
        <w:rPr>
          <w:rFonts w:ascii="Arial" w:hAnsi="Arial" w:cs="Arial"/>
          <w:szCs w:val="24"/>
        </w:rPr>
        <w:t>For the Individual Activity:</w:t>
      </w:r>
    </w:p>
    <w:p w14:paraId="17EEC55A" w14:textId="7F0D56C8" w:rsidR="003017C7" w:rsidRPr="003017C7" w:rsidRDefault="003017C7" w:rsidP="003017C7">
      <w:pPr>
        <w:numPr>
          <w:ilvl w:val="0"/>
          <w:numId w:val="10"/>
        </w:numPr>
        <w:spacing w:after="120"/>
        <w:rPr>
          <w:rFonts w:ascii="Arial" w:hAnsi="Arial" w:cs="Arial"/>
          <w:szCs w:val="24"/>
        </w:rPr>
      </w:pPr>
      <w:r w:rsidRPr="003017C7">
        <w:rPr>
          <w:rFonts w:ascii="Arial" w:hAnsi="Arial" w:cs="Arial"/>
          <w:szCs w:val="24"/>
        </w:rPr>
        <w:t>Consider the following situation. A farmer applies a certain amount of N fertilizer as inorganic N at the beginning of the growing season. High rainfall and cold, cloudy conditions then occur all summer long, reducing the crop’s ability to take up N, and reducing crop yield. In what stock(s) in this ecosystem would you expect to find the excess N that was not in crop yield this year?</w:t>
      </w:r>
    </w:p>
    <w:p w14:paraId="40510F5F" w14:textId="77777777" w:rsidR="003017C7" w:rsidRPr="003017C7" w:rsidRDefault="003017C7" w:rsidP="003017C7">
      <w:pPr>
        <w:spacing w:after="120"/>
        <w:rPr>
          <w:rFonts w:ascii="Arial" w:hAnsi="Arial" w:cs="Arial"/>
          <w:i/>
          <w:iCs/>
          <w:szCs w:val="24"/>
        </w:rPr>
      </w:pPr>
      <w:r w:rsidRPr="003017C7">
        <w:rPr>
          <w:rFonts w:ascii="Arial" w:hAnsi="Arial" w:cs="Arial"/>
          <w:i/>
          <w:iCs/>
          <w:szCs w:val="24"/>
        </w:rPr>
        <w:t>Expert answer: In the stream and/or atmosphere.</w:t>
      </w:r>
    </w:p>
    <w:p w14:paraId="00C779C5" w14:textId="77777777" w:rsidR="003017C7" w:rsidRPr="003017C7" w:rsidRDefault="003017C7" w:rsidP="003017C7">
      <w:pPr>
        <w:numPr>
          <w:ilvl w:val="0"/>
          <w:numId w:val="10"/>
        </w:numPr>
        <w:spacing w:after="120"/>
        <w:rPr>
          <w:rFonts w:ascii="Arial" w:hAnsi="Arial" w:cs="Arial"/>
          <w:szCs w:val="24"/>
        </w:rPr>
      </w:pPr>
      <w:bookmarkStart w:id="25" w:name="_Hlk42956139"/>
      <w:r w:rsidRPr="003017C7">
        <w:rPr>
          <w:rFonts w:ascii="Arial" w:hAnsi="Arial" w:cs="Arial"/>
          <w:szCs w:val="24"/>
        </w:rPr>
        <w:t>What Law guided your answer above and why?</w:t>
      </w:r>
    </w:p>
    <w:bookmarkEnd w:id="25"/>
    <w:p w14:paraId="7F972E43" w14:textId="2967710E" w:rsidR="003017C7" w:rsidRPr="003017C7" w:rsidRDefault="003017C7" w:rsidP="003017C7">
      <w:pPr>
        <w:spacing w:after="120"/>
        <w:rPr>
          <w:rFonts w:ascii="Arial" w:hAnsi="Arial" w:cs="Arial"/>
          <w:i/>
          <w:iCs/>
          <w:szCs w:val="24"/>
        </w:rPr>
      </w:pPr>
      <w:r w:rsidRPr="003017C7">
        <w:rPr>
          <w:rFonts w:ascii="Arial" w:hAnsi="Arial" w:cs="Arial"/>
          <w:i/>
          <w:iCs/>
          <w:szCs w:val="24"/>
        </w:rPr>
        <w:t>Expert answer: Law of Conservation of Mass. Because N would be neither created nor destroyed, the N that was not taken up by the crops had to have flowed to some other stock. Inorganic N is very reactive, and most likely to be transported to the stream or to the atmosphere via denitrification. Microbes may also have assimilated (immobilized) some N to increase the stock of soil organic N</w:t>
      </w:r>
      <w:r>
        <w:rPr>
          <w:rFonts w:ascii="Arial" w:hAnsi="Arial" w:cs="Arial"/>
          <w:i/>
          <w:iCs/>
          <w:szCs w:val="24"/>
        </w:rPr>
        <w:t>.</w:t>
      </w:r>
      <w:r w:rsidRPr="003017C7">
        <w:rPr>
          <w:rFonts w:ascii="Arial" w:hAnsi="Arial" w:cs="Arial"/>
          <w:i/>
          <w:iCs/>
          <w:szCs w:val="24"/>
        </w:rPr>
        <w:t xml:space="preserve"> </w:t>
      </w:r>
    </w:p>
    <w:p w14:paraId="65D6CD47" w14:textId="77777777" w:rsidR="003017C7" w:rsidRPr="003017C7" w:rsidRDefault="003017C7" w:rsidP="003017C7">
      <w:pPr>
        <w:numPr>
          <w:ilvl w:val="0"/>
          <w:numId w:val="10"/>
        </w:numPr>
        <w:spacing w:after="120"/>
        <w:rPr>
          <w:rFonts w:ascii="Arial" w:hAnsi="Arial" w:cs="Arial"/>
          <w:szCs w:val="24"/>
        </w:rPr>
      </w:pPr>
      <w:r w:rsidRPr="003017C7">
        <w:rPr>
          <w:rFonts w:ascii="Arial" w:hAnsi="Arial" w:cs="Arial"/>
          <w:szCs w:val="24"/>
        </w:rPr>
        <w:lastRenderedPageBreak/>
        <w:t>Why would these wet conditions promote denitrification?</w:t>
      </w:r>
    </w:p>
    <w:p w14:paraId="7C8E1BCB" w14:textId="77777777" w:rsidR="003017C7" w:rsidRPr="003017C7" w:rsidRDefault="003017C7" w:rsidP="003017C7">
      <w:pPr>
        <w:spacing w:after="120"/>
        <w:rPr>
          <w:rFonts w:ascii="Arial" w:hAnsi="Arial" w:cs="Arial"/>
          <w:i/>
          <w:iCs/>
          <w:szCs w:val="24"/>
        </w:rPr>
      </w:pPr>
      <w:r w:rsidRPr="003017C7">
        <w:rPr>
          <w:rFonts w:ascii="Arial" w:hAnsi="Arial" w:cs="Arial"/>
          <w:i/>
          <w:iCs/>
          <w:szCs w:val="24"/>
        </w:rPr>
        <w:t>Expert answer: Under high rainfall, the soil would have likely been saturated and denitrification is promoted under anaerobic conditions.</w:t>
      </w:r>
    </w:p>
    <w:p w14:paraId="72CD3660" w14:textId="77777777" w:rsidR="003017C7" w:rsidRPr="003017C7" w:rsidRDefault="003017C7" w:rsidP="003017C7">
      <w:pPr>
        <w:spacing w:after="120"/>
        <w:rPr>
          <w:rFonts w:ascii="Arial" w:hAnsi="Arial" w:cs="Arial"/>
          <w:szCs w:val="24"/>
        </w:rPr>
      </w:pPr>
    </w:p>
    <w:p w14:paraId="45ABF5FD" w14:textId="77777777" w:rsidR="003017C7" w:rsidRPr="003017C7" w:rsidRDefault="003017C7" w:rsidP="003017C7">
      <w:pPr>
        <w:spacing w:after="120"/>
        <w:rPr>
          <w:rFonts w:ascii="Arial" w:hAnsi="Arial" w:cs="Arial"/>
          <w:szCs w:val="24"/>
        </w:rPr>
      </w:pPr>
      <w:r w:rsidRPr="003017C7">
        <w:rPr>
          <w:rFonts w:ascii="Arial" w:hAnsi="Arial" w:cs="Arial"/>
          <w:szCs w:val="24"/>
        </w:rPr>
        <w:t xml:space="preserve">    For the Team Activity:</w:t>
      </w:r>
    </w:p>
    <w:p w14:paraId="7108C126" w14:textId="77777777" w:rsidR="003017C7" w:rsidRPr="003017C7" w:rsidRDefault="003017C7" w:rsidP="003017C7">
      <w:pPr>
        <w:numPr>
          <w:ilvl w:val="0"/>
          <w:numId w:val="11"/>
        </w:numPr>
        <w:spacing w:after="120"/>
        <w:rPr>
          <w:rFonts w:ascii="Arial" w:hAnsi="Arial" w:cs="Arial"/>
          <w:szCs w:val="24"/>
        </w:rPr>
      </w:pPr>
      <w:r w:rsidRPr="003017C7">
        <w:rPr>
          <w:rFonts w:ascii="Arial" w:hAnsi="Arial" w:cs="Arial"/>
          <w:szCs w:val="24"/>
        </w:rPr>
        <w:t>Based on the class’s results under managing for a high income (yield), was there only one way to meet this goal? Can you summarize what worked best in general and why?</w:t>
      </w:r>
    </w:p>
    <w:p w14:paraId="77E6D1A0" w14:textId="77777777" w:rsidR="003017C7" w:rsidRPr="003017C7" w:rsidRDefault="003017C7" w:rsidP="003017C7">
      <w:pPr>
        <w:spacing w:after="120"/>
        <w:rPr>
          <w:rFonts w:ascii="Arial" w:hAnsi="Arial" w:cs="Arial"/>
          <w:i/>
          <w:iCs/>
          <w:szCs w:val="24"/>
        </w:rPr>
      </w:pPr>
      <w:r w:rsidRPr="003017C7">
        <w:rPr>
          <w:rFonts w:ascii="Arial" w:hAnsi="Arial" w:cs="Arial"/>
          <w:i/>
          <w:iCs/>
          <w:szCs w:val="24"/>
        </w:rPr>
        <w:t xml:space="preserve">Expert answer: There was more than one way to meet the goal, but in general, adding a high amount of N fertilizer was the key. N stimulates crop growth, which resulted in higher yield.  </w:t>
      </w:r>
    </w:p>
    <w:p w14:paraId="6D04ED05" w14:textId="77777777" w:rsidR="003017C7" w:rsidRPr="003017C7" w:rsidRDefault="003017C7" w:rsidP="003017C7">
      <w:pPr>
        <w:numPr>
          <w:ilvl w:val="0"/>
          <w:numId w:val="11"/>
        </w:numPr>
        <w:spacing w:after="120"/>
        <w:rPr>
          <w:rFonts w:ascii="Arial" w:hAnsi="Arial" w:cs="Arial"/>
          <w:szCs w:val="24"/>
        </w:rPr>
      </w:pPr>
      <w:r w:rsidRPr="003017C7">
        <w:rPr>
          <w:rFonts w:ascii="Arial" w:hAnsi="Arial" w:cs="Arial"/>
          <w:szCs w:val="24"/>
        </w:rPr>
        <w:t>What was the best way to achieve the goal of increasing soil organic matter stocks and why?</w:t>
      </w:r>
    </w:p>
    <w:p w14:paraId="7105C96E" w14:textId="23B06669" w:rsidR="003017C7" w:rsidRPr="003017C7" w:rsidRDefault="003017C7" w:rsidP="003017C7">
      <w:pPr>
        <w:spacing w:after="120"/>
        <w:rPr>
          <w:rFonts w:ascii="Arial" w:hAnsi="Arial" w:cs="Arial"/>
          <w:i/>
          <w:iCs/>
          <w:szCs w:val="24"/>
        </w:rPr>
      </w:pPr>
      <w:r w:rsidRPr="003017C7">
        <w:rPr>
          <w:rFonts w:ascii="Arial" w:hAnsi="Arial" w:cs="Arial"/>
          <w:i/>
          <w:iCs/>
          <w:szCs w:val="24"/>
        </w:rPr>
        <w:t xml:space="preserve">Expert answer: Either planting a perennial crop such as </w:t>
      </w:r>
      <w:proofErr w:type="gramStart"/>
      <w:r w:rsidRPr="003017C7">
        <w:rPr>
          <w:rFonts w:ascii="Arial" w:hAnsi="Arial" w:cs="Arial"/>
          <w:i/>
          <w:iCs/>
          <w:szCs w:val="24"/>
        </w:rPr>
        <w:t>alfalfa, or</w:t>
      </w:r>
      <w:proofErr w:type="gramEnd"/>
      <w:r w:rsidRPr="003017C7">
        <w:rPr>
          <w:rFonts w:ascii="Arial" w:hAnsi="Arial" w:cs="Arial"/>
          <w:i/>
          <w:iCs/>
          <w:szCs w:val="24"/>
        </w:rPr>
        <w:t xml:space="preserve"> adding a high amount of fertilizer. Perennial crops tend to have greater root growth, which contributes to increasing soil organic matter. N stimulates crop growth, and thus detrital inputs to the soil organic matter pool.</w:t>
      </w:r>
    </w:p>
    <w:p w14:paraId="060D8178" w14:textId="77777777" w:rsidR="003017C7" w:rsidRPr="003017C7" w:rsidRDefault="003017C7" w:rsidP="003017C7">
      <w:pPr>
        <w:numPr>
          <w:ilvl w:val="0"/>
          <w:numId w:val="11"/>
        </w:numPr>
        <w:spacing w:after="120"/>
        <w:rPr>
          <w:rFonts w:ascii="Arial" w:hAnsi="Arial" w:cs="Arial"/>
          <w:szCs w:val="24"/>
        </w:rPr>
      </w:pPr>
      <w:r w:rsidRPr="003017C7">
        <w:rPr>
          <w:rFonts w:ascii="Arial" w:hAnsi="Arial" w:cs="Arial"/>
          <w:szCs w:val="24"/>
        </w:rPr>
        <w:t>What was the best way to manage for the lowest N in streams and why?</w:t>
      </w:r>
    </w:p>
    <w:p w14:paraId="4F2C797D" w14:textId="77777777" w:rsidR="003017C7" w:rsidRPr="003017C7" w:rsidRDefault="003017C7" w:rsidP="003017C7">
      <w:pPr>
        <w:spacing w:after="120"/>
        <w:rPr>
          <w:rFonts w:ascii="Arial" w:hAnsi="Arial" w:cs="Arial"/>
          <w:i/>
          <w:iCs/>
          <w:szCs w:val="24"/>
        </w:rPr>
      </w:pPr>
      <w:r w:rsidRPr="003017C7">
        <w:rPr>
          <w:rFonts w:ascii="Arial" w:hAnsi="Arial" w:cs="Arial"/>
          <w:i/>
          <w:iCs/>
          <w:szCs w:val="24"/>
        </w:rPr>
        <w:t xml:space="preserve">Expert answer: This required a combination of using no-till, a cover crop and a riparian buffer strip. Under no-till, SOM mineralization is reduced, and thus N loss via leaching. Use of a cover crop allows for N uptake before the main crop is planted, and thus takes inorganic N out of the pool of N that is easily leached to the stream. Riparian buffer strips can capture excess N that flows from the field before it reaches the stream.  </w:t>
      </w:r>
    </w:p>
    <w:p w14:paraId="783D8048" w14:textId="77777777" w:rsidR="003017C7" w:rsidRPr="003017C7" w:rsidRDefault="003017C7" w:rsidP="003017C7">
      <w:pPr>
        <w:numPr>
          <w:ilvl w:val="0"/>
          <w:numId w:val="11"/>
        </w:numPr>
        <w:spacing w:after="120"/>
        <w:rPr>
          <w:rFonts w:ascii="Arial" w:hAnsi="Arial" w:cs="Arial"/>
          <w:szCs w:val="24"/>
        </w:rPr>
      </w:pPr>
      <w:r w:rsidRPr="003017C7">
        <w:rPr>
          <w:rFonts w:ascii="Arial" w:hAnsi="Arial" w:cs="Arial"/>
          <w:szCs w:val="24"/>
        </w:rPr>
        <w:t>What was the best way to optimize yield and soil organic N while reducing N in Streams and why?</w:t>
      </w:r>
    </w:p>
    <w:p w14:paraId="6A6F3C1F" w14:textId="77777777" w:rsidR="003017C7" w:rsidRPr="003017C7" w:rsidRDefault="003017C7" w:rsidP="003017C7">
      <w:pPr>
        <w:spacing w:after="120"/>
        <w:rPr>
          <w:rFonts w:ascii="Arial" w:hAnsi="Arial" w:cs="Arial"/>
          <w:i/>
          <w:iCs/>
          <w:szCs w:val="24"/>
        </w:rPr>
      </w:pPr>
      <w:r w:rsidRPr="003017C7">
        <w:rPr>
          <w:rFonts w:ascii="Arial" w:hAnsi="Arial" w:cs="Arial"/>
          <w:i/>
          <w:iCs/>
          <w:szCs w:val="24"/>
        </w:rPr>
        <w:t xml:space="preserve">Expert answer: For the same reason as above, it was necessary to use all three N reduction strategies, use of no-till, a cover crop and a riparian buffer strip. Reducing N fertilizer addition for corn also reduced N flow to streams, but the trade-off is that crop yield and detrital inputs were lower. Planting a perennial crop, alfalfa, would increase detrital inputs. </w:t>
      </w:r>
    </w:p>
    <w:p w14:paraId="5E03A961" w14:textId="77777777" w:rsidR="00A803C8" w:rsidRPr="00F41535" w:rsidRDefault="00A803C8" w:rsidP="00BA7855">
      <w:pPr>
        <w:rPr>
          <w:rFonts w:ascii="Arial" w:hAnsi="Arial" w:cs="Arial"/>
          <w:szCs w:val="24"/>
        </w:rPr>
      </w:pPr>
    </w:p>
    <w:p w14:paraId="4D85D5F0" w14:textId="77777777" w:rsidR="00701A95" w:rsidRPr="001C088D" w:rsidRDefault="00701A95" w:rsidP="00701A95">
      <w:pPr>
        <w:tabs>
          <w:tab w:val="left" w:pos="5670"/>
        </w:tabs>
        <w:spacing w:line="276" w:lineRule="auto"/>
        <w:rPr>
          <w:rFonts w:ascii="Arial" w:hAnsi="Arial" w:cs="Arial"/>
          <w:b/>
          <w:i/>
          <w:szCs w:val="24"/>
        </w:rPr>
      </w:pPr>
    </w:p>
    <w:p w14:paraId="226D4104" w14:textId="77777777" w:rsidR="00701A95" w:rsidRPr="001C088D" w:rsidRDefault="00701A95" w:rsidP="009743FA">
      <w:pPr>
        <w:tabs>
          <w:tab w:val="left" w:pos="5670"/>
        </w:tabs>
        <w:spacing w:after="120" w:line="276" w:lineRule="auto"/>
        <w:rPr>
          <w:rFonts w:ascii="Arial" w:hAnsi="Arial" w:cs="Arial"/>
          <w:szCs w:val="24"/>
        </w:rPr>
      </w:pPr>
      <w:r w:rsidRPr="001C088D">
        <w:rPr>
          <w:rFonts w:ascii="Arial" w:hAnsi="Arial" w:cs="Arial"/>
          <w:b/>
          <w:szCs w:val="24"/>
        </w:rPr>
        <w:t>Comments on the Assessment of Student Learning Outcomes:</w:t>
      </w:r>
      <w:r w:rsidRPr="001C088D">
        <w:rPr>
          <w:rFonts w:ascii="Arial" w:hAnsi="Arial" w:cs="Arial"/>
          <w:szCs w:val="24"/>
        </w:rPr>
        <w:t xml:space="preserve">   </w:t>
      </w:r>
    </w:p>
    <w:p w14:paraId="655E44D2" w14:textId="6B5C3A19" w:rsidR="004B5069" w:rsidRPr="004B5069" w:rsidRDefault="004B5069" w:rsidP="004B5069">
      <w:pPr>
        <w:spacing w:line="276" w:lineRule="auto"/>
        <w:rPr>
          <w:rFonts w:ascii="Arial" w:hAnsi="Arial" w:cs="Arial"/>
          <w:b/>
          <w:szCs w:val="24"/>
        </w:rPr>
      </w:pPr>
      <w:r w:rsidRPr="004B5069">
        <w:rPr>
          <w:rFonts w:ascii="Arial" w:hAnsi="Arial" w:cs="Arial"/>
          <w:szCs w:val="24"/>
        </w:rPr>
        <w:lastRenderedPageBreak/>
        <w:t xml:space="preserve">For the handouts, students receive credit for making an honest attempt for each question, but I do not grade them for correctness. I make the answer keys available after the assignments are due, so that they can correct mistakes on their own. Students are also told that they can expect to see similar material </w:t>
      </w:r>
      <w:bookmarkStart w:id="26" w:name="_Hlk42441446"/>
      <w:r w:rsidRPr="004B5069">
        <w:rPr>
          <w:rFonts w:ascii="Arial" w:hAnsi="Arial" w:cs="Arial"/>
          <w:szCs w:val="24"/>
        </w:rPr>
        <w:t>on the exam for the module</w:t>
      </w:r>
      <w:bookmarkEnd w:id="26"/>
      <w:r w:rsidRPr="004B5069">
        <w:rPr>
          <w:rFonts w:ascii="Arial" w:hAnsi="Arial" w:cs="Arial"/>
          <w:szCs w:val="24"/>
        </w:rPr>
        <w:t xml:space="preserve">. That usually motivates students to check the answer keys </w:t>
      </w:r>
      <w:bookmarkStart w:id="27" w:name="_Hlk42600908"/>
      <w:r w:rsidRPr="004B5069">
        <w:rPr>
          <w:rFonts w:ascii="Arial" w:hAnsi="Arial" w:cs="Arial"/>
          <w:szCs w:val="24"/>
        </w:rPr>
        <w:t>and ask questions during the review for the exam</w:t>
      </w:r>
      <w:bookmarkEnd w:id="27"/>
      <w:r w:rsidRPr="004B5069">
        <w:rPr>
          <w:rFonts w:ascii="Arial" w:hAnsi="Arial" w:cs="Arial"/>
          <w:szCs w:val="24"/>
        </w:rPr>
        <w:t xml:space="preserve">. </w:t>
      </w:r>
    </w:p>
    <w:p w14:paraId="44A33936" w14:textId="77777777" w:rsidR="00701A95" w:rsidRPr="001C088D" w:rsidRDefault="00701A95" w:rsidP="00701A95">
      <w:pPr>
        <w:spacing w:line="276" w:lineRule="auto"/>
        <w:rPr>
          <w:rFonts w:ascii="Arial" w:hAnsi="Arial" w:cs="Arial"/>
          <w:b/>
          <w:szCs w:val="24"/>
        </w:rPr>
      </w:pPr>
    </w:p>
    <w:p w14:paraId="44D6AED9" w14:textId="77777777" w:rsidR="00701A95" w:rsidRPr="001C088D" w:rsidRDefault="00701A95" w:rsidP="009743FA">
      <w:pPr>
        <w:spacing w:after="120" w:line="276" w:lineRule="auto"/>
        <w:ind w:left="720" w:hanging="720"/>
        <w:rPr>
          <w:rFonts w:ascii="Arial" w:hAnsi="Arial" w:cs="Arial"/>
          <w:szCs w:val="24"/>
        </w:rPr>
      </w:pPr>
      <w:r w:rsidRPr="001C088D">
        <w:rPr>
          <w:rFonts w:ascii="Arial" w:hAnsi="Arial" w:cs="Arial"/>
          <w:b/>
          <w:szCs w:val="24"/>
        </w:rPr>
        <w:t>Comments on Formative Evaluation of this Experiment:</w:t>
      </w:r>
      <w:r w:rsidRPr="001C088D">
        <w:rPr>
          <w:rFonts w:ascii="Arial" w:hAnsi="Arial" w:cs="Arial"/>
          <w:szCs w:val="24"/>
        </w:rPr>
        <w:t xml:space="preserve">   </w:t>
      </w:r>
    </w:p>
    <w:p w14:paraId="458A969F" w14:textId="6F93A164" w:rsidR="004B5069" w:rsidRDefault="004B5069" w:rsidP="004B5069">
      <w:pPr>
        <w:rPr>
          <w:rFonts w:ascii="Arial" w:hAnsi="Arial" w:cs="Arial"/>
          <w:szCs w:val="24"/>
        </w:rPr>
      </w:pPr>
      <w:bookmarkStart w:id="28" w:name="_Hlk42846396"/>
      <w:r w:rsidRPr="004B5069">
        <w:rPr>
          <w:rFonts w:ascii="Arial" w:hAnsi="Arial" w:cs="Arial"/>
          <w:szCs w:val="24"/>
        </w:rPr>
        <w:t>To assess students’ understanding of principles of element budgets</w:t>
      </w:r>
      <w:bookmarkEnd w:id="28"/>
      <w:r w:rsidRPr="004B5069">
        <w:rPr>
          <w:rFonts w:ascii="Arial" w:hAnsi="Arial" w:cs="Arial"/>
          <w:szCs w:val="24"/>
        </w:rPr>
        <w:t xml:space="preserve"> and carbon and nitrogen cycling when I first started using this activity, I evaluated students answers on worksheets before they started the activity (</w:t>
      </w:r>
      <w:r>
        <w:rPr>
          <w:rFonts w:ascii="Arial" w:hAnsi="Arial" w:cs="Arial"/>
          <w:szCs w:val="24"/>
        </w:rPr>
        <w:t>see</w:t>
      </w:r>
      <w:r w:rsidRPr="004B5069">
        <w:rPr>
          <w:rFonts w:ascii="Arial" w:hAnsi="Arial" w:cs="Arial"/>
          <w:szCs w:val="24"/>
        </w:rPr>
        <w:t xml:space="preserve"> below). The carbon balance worksheet is based on information from Anderson et al. (1990) and Hartley et al. (2011). I adapted these worksheets for a Canvas quiz format, which enables students to obtain immediate feedback on each question, including explanations for incorrect answers. I did not have IRB approval to use the data from Canvas to formally evaluate student learning, but I used the information as formative assessment. </w:t>
      </w:r>
    </w:p>
    <w:p w14:paraId="0DA37291" w14:textId="77777777" w:rsidR="004B5069" w:rsidRPr="004B5069" w:rsidRDefault="004B5069" w:rsidP="004B5069">
      <w:pPr>
        <w:rPr>
          <w:rFonts w:ascii="Arial" w:hAnsi="Arial" w:cs="Arial"/>
          <w:szCs w:val="24"/>
        </w:rPr>
      </w:pPr>
    </w:p>
    <w:p w14:paraId="70C13484" w14:textId="77777777" w:rsidR="004B5069" w:rsidRPr="004B5069" w:rsidRDefault="004B5069" w:rsidP="004B5069">
      <w:pPr>
        <w:rPr>
          <w:rFonts w:ascii="Arial" w:hAnsi="Arial" w:cs="Arial"/>
          <w:szCs w:val="24"/>
        </w:rPr>
      </w:pPr>
      <w:r w:rsidRPr="004B5069">
        <w:rPr>
          <w:rFonts w:ascii="Arial" w:hAnsi="Arial" w:cs="Arial"/>
          <w:szCs w:val="24"/>
        </w:rPr>
        <w:t>Description of files:</w:t>
      </w:r>
    </w:p>
    <w:bookmarkStart w:id="29" w:name="_Hlk42846317"/>
    <w:p w14:paraId="3F08953A" w14:textId="134FC915" w:rsidR="004B5069" w:rsidRPr="004B5069" w:rsidRDefault="005C4DD3" w:rsidP="004B5069">
      <w:pPr>
        <w:pStyle w:val="ListParagraph"/>
        <w:numPr>
          <w:ilvl w:val="0"/>
          <w:numId w:val="12"/>
        </w:numPr>
        <w:rPr>
          <w:rFonts w:ascii="Arial" w:hAnsi="Arial" w:cs="Arial"/>
          <w:szCs w:val="24"/>
        </w:rPr>
      </w:pPr>
      <w:r>
        <w:rPr>
          <w:rFonts w:ascii="Arial" w:hAnsi="Arial" w:cs="Arial"/>
          <w:szCs w:val="24"/>
        </w:rPr>
        <w:fldChar w:fldCharType="begin"/>
      </w:r>
      <w:r>
        <w:rPr>
          <w:rFonts w:ascii="Arial" w:hAnsi="Arial" w:cs="Arial"/>
          <w:szCs w:val="24"/>
        </w:rPr>
        <w:instrText xml:space="preserve"> HYPERLINK "http://tiee.esa.org/vol/v16/experiments/russell/resources/Worksheet_The%20Carbon%20Balance.docx" </w:instrText>
      </w:r>
      <w:r>
        <w:rPr>
          <w:rFonts w:ascii="Arial" w:hAnsi="Arial" w:cs="Arial"/>
          <w:szCs w:val="24"/>
        </w:rPr>
        <w:fldChar w:fldCharType="separate"/>
      </w:r>
      <w:proofErr w:type="spellStart"/>
      <w:r w:rsidR="004B5069" w:rsidRPr="005C4DD3">
        <w:rPr>
          <w:rStyle w:val="Hyperlink"/>
          <w:rFonts w:ascii="Arial" w:hAnsi="Arial" w:cs="Arial"/>
          <w:szCs w:val="24"/>
        </w:rPr>
        <w:t>Worksheet_The</w:t>
      </w:r>
      <w:proofErr w:type="spellEnd"/>
      <w:r w:rsidR="004B5069" w:rsidRPr="005C4DD3">
        <w:rPr>
          <w:rStyle w:val="Hyperlink"/>
          <w:rFonts w:ascii="Arial" w:hAnsi="Arial" w:cs="Arial"/>
          <w:szCs w:val="24"/>
        </w:rPr>
        <w:t xml:space="preserve"> Carbon Balance.docx</w:t>
      </w:r>
      <w:r>
        <w:rPr>
          <w:rFonts w:ascii="Arial" w:hAnsi="Arial" w:cs="Arial"/>
          <w:szCs w:val="24"/>
        </w:rPr>
        <w:fldChar w:fldCharType="end"/>
      </w:r>
      <w:r w:rsidR="004B5069" w:rsidRPr="004B5069">
        <w:rPr>
          <w:rFonts w:ascii="Arial" w:hAnsi="Arial" w:cs="Arial"/>
          <w:szCs w:val="24"/>
        </w:rPr>
        <w:t xml:space="preserve">. Handout for students for this individual activity.  </w:t>
      </w:r>
    </w:p>
    <w:p w14:paraId="4751B3DA" w14:textId="5D1F4EB0" w:rsidR="004B5069" w:rsidRPr="004B5069" w:rsidRDefault="0061256D" w:rsidP="004B5069">
      <w:pPr>
        <w:pStyle w:val="ListParagraph"/>
        <w:numPr>
          <w:ilvl w:val="0"/>
          <w:numId w:val="12"/>
        </w:numPr>
        <w:rPr>
          <w:rFonts w:ascii="Arial" w:hAnsi="Arial" w:cs="Arial"/>
          <w:szCs w:val="24"/>
        </w:rPr>
      </w:pPr>
      <w:hyperlink r:id="rId32" w:history="1">
        <w:r w:rsidR="004B5069" w:rsidRPr="005C4DD3">
          <w:rPr>
            <w:rStyle w:val="Hyperlink"/>
            <w:rFonts w:ascii="Arial" w:hAnsi="Arial" w:cs="Arial"/>
            <w:szCs w:val="24"/>
          </w:rPr>
          <w:t>Carbon balance spreadsheet.xls</w:t>
        </w:r>
        <w:r w:rsidR="005C4DD3" w:rsidRPr="005C4DD3">
          <w:rPr>
            <w:rStyle w:val="Hyperlink"/>
            <w:rFonts w:ascii="Arial" w:hAnsi="Arial" w:cs="Arial"/>
            <w:szCs w:val="24"/>
          </w:rPr>
          <w:t>x</w:t>
        </w:r>
      </w:hyperlink>
      <w:r w:rsidR="004B5069" w:rsidRPr="004B5069">
        <w:rPr>
          <w:rFonts w:ascii="Arial" w:hAnsi="Arial" w:cs="Arial"/>
          <w:szCs w:val="24"/>
        </w:rPr>
        <w:t xml:space="preserve">. Accompanies the above worksheet, </w:t>
      </w:r>
    </w:p>
    <w:p w14:paraId="246D8D9C" w14:textId="2D77C374" w:rsidR="004B5069" w:rsidRPr="004B5069" w:rsidRDefault="0061256D" w:rsidP="004B5069">
      <w:pPr>
        <w:pStyle w:val="ListParagraph"/>
        <w:numPr>
          <w:ilvl w:val="0"/>
          <w:numId w:val="12"/>
        </w:numPr>
        <w:rPr>
          <w:rFonts w:ascii="Arial" w:hAnsi="Arial" w:cs="Arial"/>
          <w:szCs w:val="24"/>
        </w:rPr>
      </w:pPr>
      <w:hyperlink r:id="rId33" w:history="1">
        <w:proofErr w:type="spellStart"/>
        <w:r w:rsidR="004B5069" w:rsidRPr="005C4DD3">
          <w:rPr>
            <w:rStyle w:val="Hyperlink"/>
            <w:rFonts w:ascii="Arial" w:hAnsi="Arial" w:cs="Arial"/>
            <w:szCs w:val="24"/>
          </w:rPr>
          <w:t>Worksheet_The</w:t>
        </w:r>
        <w:proofErr w:type="spellEnd"/>
        <w:r w:rsidR="004B5069" w:rsidRPr="005C4DD3">
          <w:rPr>
            <w:rStyle w:val="Hyperlink"/>
            <w:rFonts w:ascii="Arial" w:hAnsi="Arial" w:cs="Arial"/>
            <w:szCs w:val="24"/>
          </w:rPr>
          <w:t xml:space="preserve"> Carbon </w:t>
        </w:r>
        <w:proofErr w:type="spellStart"/>
        <w:r w:rsidR="004B5069" w:rsidRPr="005C4DD3">
          <w:rPr>
            <w:rStyle w:val="Hyperlink"/>
            <w:rFonts w:ascii="Arial" w:hAnsi="Arial" w:cs="Arial"/>
            <w:szCs w:val="24"/>
          </w:rPr>
          <w:t>Balance_expert</w:t>
        </w:r>
        <w:proofErr w:type="spellEnd"/>
        <w:r w:rsidR="004B5069" w:rsidRPr="005C4DD3">
          <w:rPr>
            <w:rStyle w:val="Hyperlink"/>
            <w:rFonts w:ascii="Arial" w:hAnsi="Arial" w:cs="Arial"/>
            <w:szCs w:val="24"/>
          </w:rPr>
          <w:t xml:space="preserve"> answers.docx</w:t>
        </w:r>
      </w:hyperlink>
      <w:r w:rsidR="004B5069" w:rsidRPr="004B5069">
        <w:rPr>
          <w:rFonts w:ascii="Arial" w:hAnsi="Arial" w:cs="Arial"/>
          <w:szCs w:val="24"/>
        </w:rPr>
        <w:t>. Answer sheet for above activity.</w:t>
      </w:r>
    </w:p>
    <w:p w14:paraId="19DE643A" w14:textId="1C97986C" w:rsidR="004B5069" w:rsidRPr="004B5069" w:rsidRDefault="0061256D" w:rsidP="004B5069">
      <w:pPr>
        <w:pStyle w:val="ListParagraph"/>
        <w:numPr>
          <w:ilvl w:val="0"/>
          <w:numId w:val="12"/>
        </w:numPr>
        <w:rPr>
          <w:rFonts w:ascii="Arial" w:hAnsi="Arial" w:cs="Arial"/>
          <w:szCs w:val="24"/>
        </w:rPr>
      </w:pPr>
      <w:hyperlink r:id="rId34" w:history="1">
        <w:proofErr w:type="spellStart"/>
        <w:r w:rsidR="004B5069" w:rsidRPr="005C4DD3">
          <w:rPr>
            <w:rStyle w:val="Hyperlink"/>
            <w:rFonts w:ascii="Arial" w:hAnsi="Arial" w:cs="Arial"/>
            <w:szCs w:val="24"/>
          </w:rPr>
          <w:t>Worksheet_Where</w:t>
        </w:r>
        <w:proofErr w:type="spellEnd"/>
        <w:r w:rsidR="004B5069" w:rsidRPr="005C4DD3">
          <w:rPr>
            <w:rStyle w:val="Hyperlink"/>
            <w:rFonts w:ascii="Arial" w:hAnsi="Arial" w:cs="Arial"/>
            <w:szCs w:val="24"/>
          </w:rPr>
          <w:t xml:space="preserve"> is the N.docx</w:t>
        </w:r>
      </w:hyperlink>
      <w:r w:rsidR="004B5069" w:rsidRPr="004B5069">
        <w:rPr>
          <w:rFonts w:ascii="Arial" w:hAnsi="Arial" w:cs="Arial"/>
          <w:szCs w:val="24"/>
        </w:rPr>
        <w:t xml:space="preserve">. Handout for students for this individual activity.  </w:t>
      </w:r>
    </w:p>
    <w:p w14:paraId="03B7D4A6" w14:textId="4F223077" w:rsidR="004B5069" w:rsidRPr="004B5069" w:rsidRDefault="0061256D" w:rsidP="004B5069">
      <w:pPr>
        <w:pStyle w:val="ListParagraph"/>
        <w:numPr>
          <w:ilvl w:val="0"/>
          <w:numId w:val="12"/>
        </w:numPr>
        <w:rPr>
          <w:rFonts w:ascii="Arial" w:hAnsi="Arial" w:cs="Arial"/>
          <w:szCs w:val="24"/>
        </w:rPr>
      </w:pPr>
      <w:hyperlink r:id="rId35" w:history="1">
        <w:proofErr w:type="spellStart"/>
        <w:r w:rsidR="004B5069" w:rsidRPr="005C4DD3">
          <w:rPr>
            <w:rStyle w:val="Hyperlink"/>
            <w:rFonts w:ascii="Arial" w:hAnsi="Arial" w:cs="Arial"/>
            <w:szCs w:val="24"/>
          </w:rPr>
          <w:t>Worksheet_Where</w:t>
        </w:r>
        <w:proofErr w:type="spellEnd"/>
        <w:r w:rsidR="004B5069" w:rsidRPr="005C4DD3">
          <w:rPr>
            <w:rStyle w:val="Hyperlink"/>
            <w:rFonts w:ascii="Arial" w:hAnsi="Arial" w:cs="Arial"/>
            <w:szCs w:val="24"/>
          </w:rPr>
          <w:t xml:space="preserve"> is the </w:t>
        </w:r>
        <w:proofErr w:type="spellStart"/>
        <w:r w:rsidR="004B5069" w:rsidRPr="005C4DD3">
          <w:rPr>
            <w:rStyle w:val="Hyperlink"/>
            <w:rFonts w:ascii="Arial" w:hAnsi="Arial" w:cs="Arial"/>
            <w:szCs w:val="24"/>
          </w:rPr>
          <w:t>N_expert</w:t>
        </w:r>
        <w:proofErr w:type="spellEnd"/>
        <w:r w:rsidR="004B5069" w:rsidRPr="005C4DD3">
          <w:rPr>
            <w:rStyle w:val="Hyperlink"/>
            <w:rFonts w:ascii="Arial" w:hAnsi="Arial" w:cs="Arial"/>
            <w:szCs w:val="24"/>
          </w:rPr>
          <w:t xml:space="preserve"> answers.docx</w:t>
        </w:r>
      </w:hyperlink>
      <w:r w:rsidR="004B5069" w:rsidRPr="004B5069">
        <w:rPr>
          <w:rFonts w:ascii="Arial" w:hAnsi="Arial" w:cs="Arial"/>
          <w:szCs w:val="24"/>
        </w:rPr>
        <w:t>. Answer sheet for above activity.</w:t>
      </w:r>
    </w:p>
    <w:bookmarkEnd w:id="29"/>
    <w:p w14:paraId="3E659409" w14:textId="77777777" w:rsidR="004B5069" w:rsidRPr="004B5069" w:rsidRDefault="004B5069" w:rsidP="004B5069">
      <w:pPr>
        <w:rPr>
          <w:rFonts w:ascii="Arial" w:hAnsi="Arial" w:cs="Arial"/>
          <w:szCs w:val="24"/>
        </w:rPr>
      </w:pPr>
    </w:p>
    <w:p w14:paraId="59ECEBCB" w14:textId="77777777" w:rsidR="004B5069" w:rsidRPr="004B5069" w:rsidRDefault="004B5069" w:rsidP="004B5069">
      <w:pPr>
        <w:rPr>
          <w:rFonts w:ascii="Arial" w:hAnsi="Arial" w:cs="Arial"/>
          <w:szCs w:val="24"/>
        </w:rPr>
      </w:pPr>
      <w:r w:rsidRPr="004B5069">
        <w:rPr>
          <w:rFonts w:ascii="Arial" w:hAnsi="Arial" w:cs="Arial"/>
          <w:b/>
          <w:szCs w:val="24"/>
        </w:rPr>
        <w:t>References Cited</w:t>
      </w:r>
      <w:r w:rsidRPr="004B5069">
        <w:rPr>
          <w:rFonts w:ascii="Arial" w:hAnsi="Arial" w:cs="Arial"/>
          <w:szCs w:val="24"/>
        </w:rPr>
        <w:t>:</w:t>
      </w:r>
    </w:p>
    <w:p w14:paraId="711EB25F" w14:textId="77777777" w:rsidR="004B5069" w:rsidRPr="004B5069" w:rsidRDefault="004B5069" w:rsidP="004B5069">
      <w:pPr>
        <w:spacing w:after="120"/>
        <w:ind w:left="720" w:hanging="720"/>
        <w:rPr>
          <w:rFonts w:ascii="Arial" w:hAnsi="Arial" w:cs="Arial"/>
          <w:szCs w:val="24"/>
        </w:rPr>
      </w:pPr>
      <w:r w:rsidRPr="004B5069">
        <w:rPr>
          <w:rFonts w:ascii="Arial" w:hAnsi="Arial" w:cs="Arial"/>
          <w:szCs w:val="24"/>
        </w:rPr>
        <w:t xml:space="preserve">Anderson, C. W., Sheldon, T. H. and J. </w:t>
      </w:r>
      <w:proofErr w:type="spellStart"/>
      <w:r w:rsidRPr="004B5069">
        <w:rPr>
          <w:rFonts w:ascii="Arial" w:hAnsi="Arial" w:cs="Arial"/>
          <w:szCs w:val="24"/>
        </w:rPr>
        <w:t>Dubay</w:t>
      </w:r>
      <w:proofErr w:type="spellEnd"/>
      <w:r w:rsidRPr="004B5069">
        <w:rPr>
          <w:rFonts w:ascii="Arial" w:hAnsi="Arial" w:cs="Arial"/>
          <w:szCs w:val="24"/>
        </w:rPr>
        <w:t>. 1990. The effects of instruction on college nonmajors' conceptions of respiration and photosynthesis. </w:t>
      </w:r>
      <w:r w:rsidRPr="004B5069">
        <w:rPr>
          <w:rFonts w:ascii="Arial" w:hAnsi="Arial" w:cs="Arial"/>
          <w:iCs/>
          <w:szCs w:val="24"/>
        </w:rPr>
        <w:t>Journal of Research in Science teaching</w:t>
      </w:r>
      <w:r w:rsidRPr="004B5069">
        <w:rPr>
          <w:rFonts w:ascii="Arial" w:hAnsi="Arial" w:cs="Arial"/>
          <w:szCs w:val="24"/>
        </w:rPr>
        <w:t> </w:t>
      </w:r>
      <w:r w:rsidRPr="004B5069">
        <w:rPr>
          <w:rFonts w:ascii="Arial" w:hAnsi="Arial" w:cs="Arial"/>
          <w:b/>
          <w:iCs/>
          <w:szCs w:val="24"/>
        </w:rPr>
        <w:t>27</w:t>
      </w:r>
      <w:r w:rsidRPr="004B5069">
        <w:rPr>
          <w:rFonts w:ascii="Arial" w:hAnsi="Arial" w:cs="Arial"/>
          <w:iCs/>
          <w:szCs w:val="24"/>
        </w:rPr>
        <w:t>:</w:t>
      </w:r>
      <w:r w:rsidRPr="004B5069">
        <w:rPr>
          <w:rFonts w:ascii="Arial" w:hAnsi="Arial" w:cs="Arial"/>
          <w:szCs w:val="24"/>
        </w:rPr>
        <w:t>761-776.</w:t>
      </w:r>
    </w:p>
    <w:p w14:paraId="41ADC85E" w14:textId="77777777" w:rsidR="004B5069" w:rsidRPr="004B5069" w:rsidRDefault="004B5069" w:rsidP="004B5069">
      <w:pPr>
        <w:spacing w:after="120"/>
        <w:ind w:left="720" w:hanging="720"/>
        <w:rPr>
          <w:rFonts w:ascii="Arial" w:hAnsi="Arial" w:cs="Arial"/>
          <w:szCs w:val="24"/>
        </w:rPr>
      </w:pPr>
      <w:r w:rsidRPr="004B5069">
        <w:rPr>
          <w:rFonts w:ascii="Arial" w:hAnsi="Arial" w:cs="Arial"/>
          <w:szCs w:val="24"/>
        </w:rPr>
        <w:t xml:space="preserve">Hartley, L. M., Wilke, B. J., Schramm, J. W., </w:t>
      </w:r>
      <w:proofErr w:type="spellStart"/>
      <w:r w:rsidRPr="004B5069">
        <w:rPr>
          <w:rFonts w:ascii="Arial" w:hAnsi="Arial" w:cs="Arial"/>
          <w:szCs w:val="24"/>
        </w:rPr>
        <w:t>D'Avanzo</w:t>
      </w:r>
      <w:proofErr w:type="spellEnd"/>
      <w:r w:rsidRPr="004B5069">
        <w:rPr>
          <w:rFonts w:ascii="Arial" w:hAnsi="Arial" w:cs="Arial"/>
          <w:szCs w:val="24"/>
        </w:rPr>
        <w:t xml:space="preserve">, C. and C. W. Anderson. 2011. College students' understanding of the carbon cycle: Contrasting principle-based and informal reasoning.  </w:t>
      </w:r>
      <w:proofErr w:type="spellStart"/>
      <w:r w:rsidRPr="004B5069">
        <w:rPr>
          <w:rFonts w:ascii="Arial" w:hAnsi="Arial" w:cs="Arial"/>
          <w:iCs/>
          <w:szCs w:val="24"/>
        </w:rPr>
        <w:t>BioScience</w:t>
      </w:r>
      <w:proofErr w:type="spellEnd"/>
      <w:r w:rsidRPr="004B5069">
        <w:rPr>
          <w:rFonts w:ascii="Arial" w:hAnsi="Arial" w:cs="Arial"/>
          <w:szCs w:val="24"/>
        </w:rPr>
        <w:t>, </w:t>
      </w:r>
      <w:r w:rsidRPr="004B5069">
        <w:rPr>
          <w:rFonts w:ascii="Arial" w:hAnsi="Arial" w:cs="Arial"/>
          <w:b/>
          <w:iCs/>
          <w:szCs w:val="24"/>
        </w:rPr>
        <w:t>61</w:t>
      </w:r>
      <w:r w:rsidRPr="004B5069">
        <w:rPr>
          <w:rFonts w:ascii="Arial" w:hAnsi="Arial" w:cs="Arial"/>
          <w:iCs/>
          <w:szCs w:val="24"/>
        </w:rPr>
        <w:t>:</w:t>
      </w:r>
      <w:r w:rsidRPr="004B5069">
        <w:rPr>
          <w:rFonts w:ascii="Arial" w:hAnsi="Arial" w:cs="Arial"/>
          <w:szCs w:val="24"/>
        </w:rPr>
        <w:t xml:space="preserve">65-75. </w:t>
      </w:r>
    </w:p>
    <w:p w14:paraId="6ACDA8CE" w14:textId="77777777" w:rsidR="006B4203" w:rsidRPr="006B4203" w:rsidRDefault="006B4203" w:rsidP="006B4203">
      <w:pPr>
        <w:rPr>
          <w:rFonts w:ascii="Arial" w:hAnsi="Arial" w:cs="Arial"/>
          <w:i/>
          <w:szCs w:val="24"/>
        </w:rPr>
      </w:pPr>
    </w:p>
    <w:p w14:paraId="2375D8EB" w14:textId="77777777" w:rsidR="0061256D" w:rsidRDefault="0061256D" w:rsidP="00701A95">
      <w:pPr>
        <w:pStyle w:val="BodyText"/>
        <w:tabs>
          <w:tab w:val="left" w:pos="5670"/>
        </w:tabs>
        <w:spacing w:line="276" w:lineRule="auto"/>
        <w:ind w:left="720" w:hanging="720"/>
        <w:rPr>
          <w:rFonts w:ascii="Arial" w:hAnsi="Arial" w:cs="Arial"/>
          <w:b/>
          <w:szCs w:val="24"/>
        </w:rPr>
      </w:pPr>
    </w:p>
    <w:p w14:paraId="0ACC320D" w14:textId="1E43A0A0" w:rsidR="00701A95" w:rsidRPr="008676D6" w:rsidRDefault="00701A95" w:rsidP="00701A95">
      <w:pPr>
        <w:pStyle w:val="BodyText"/>
        <w:tabs>
          <w:tab w:val="left" w:pos="5670"/>
        </w:tabs>
        <w:spacing w:line="276" w:lineRule="auto"/>
        <w:ind w:left="720" w:hanging="720"/>
        <w:rPr>
          <w:rFonts w:ascii="Arial" w:hAnsi="Arial" w:cs="Arial"/>
          <w:b/>
          <w:szCs w:val="24"/>
        </w:rPr>
      </w:pPr>
      <w:r w:rsidRPr="008676D6">
        <w:rPr>
          <w:rFonts w:ascii="Arial" w:hAnsi="Arial" w:cs="Arial"/>
          <w:b/>
          <w:szCs w:val="24"/>
        </w:rPr>
        <w:lastRenderedPageBreak/>
        <w:t xml:space="preserve">Comments on Translating the Activity to Other Institutional Scales or Locations:  </w:t>
      </w:r>
    </w:p>
    <w:p w14:paraId="006E5185" w14:textId="77777777" w:rsidR="004B5069" w:rsidRPr="00D043CF" w:rsidRDefault="004B5069" w:rsidP="004B5069">
      <w:pPr>
        <w:rPr>
          <w:rFonts w:ascii="Arial" w:hAnsi="Arial" w:cs="Arial"/>
        </w:rPr>
      </w:pPr>
      <w:bookmarkStart w:id="30" w:name="_Hlk42606703"/>
      <w:r w:rsidRPr="00D043CF">
        <w:rPr>
          <w:rFonts w:ascii="Arial" w:hAnsi="Arial" w:cs="Arial"/>
        </w:rPr>
        <w:t>Th</w:t>
      </w:r>
      <w:r>
        <w:rPr>
          <w:rFonts w:ascii="Arial" w:hAnsi="Arial" w:cs="Arial"/>
        </w:rPr>
        <w:t>is</w:t>
      </w:r>
      <w:r w:rsidRPr="00D043CF">
        <w:rPr>
          <w:rFonts w:ascii="Arial" w:hAnsi="Arial" w:cs="Arial"/>
        </w:rPr>
        <w:t xml:space="preserve"> activity is translatable to other institutions because it uses a simulation model.</w:t>
      </w:r>
    </w:p>
    <w:bookmarkEnd w:id="30"/>
    <w:p w14:paraId="32F16E97" w14:textId="77777777" w:rsidR="00F415E1" w:rsidRDefault="00F415E1" w:rsidP="00F415E1">
      <w:pPr>
        <w:spacing w:line="276" w:lineRule="auto"/>
        <w:rPr>
          <w:rFonts w:ascii="Arial" w:hAnsi="Arial" w:cs="Arial"/>
          <w:b/>
          <w:szCs w:val="24"/>
        </w:rPr>
      </w:pPr>
    </w:p>
    <w:p w14:paraId="54E51DE8" w14:textId="77777777" w:rsidR="0001403F" w:rsidRPr="001C088D" w:rsidRDefault="0001403F" w:rsidP="00F415E1">
      <w:pPr>
        <w:spacing w:line="276" w:lineRule="auto"/>
        <w:rPr>
          <w:rFonts w:ascii="Arial" w:hAnsi="Arial" w:cs="Arial"/>
          <w:szCs w:val="24"/>
        </w:rPr>
      </w:pPr>
    </w:p>
    <w:p w14:paraId="60791A25" w14:textId="77777777" w:rsidR="0057310C" w:rsidRPr="004027FF" w:rsidRDefault="0057310C" w:rsidP="0057310C">
      <w:pPr>
        <w:pStyle w:val="Heading1"/>
        <w:pBdr>
          <w:top w:val="single" w:sz="18" w:space="1" w:color="000000"/>
        </w:pBdr>
        <w:spacing w:after="0"/>
        <w:rPr>
          <w:color w:val="000000"/>
        </w:rPr>
      </w:pPr>
    </w:p>
    <w:p w14:paraId="20ECD975" w14:textId="77777777" w:rsidR="0057310C" w:rsidRPr="004027FF" w:rsidRDefault="0057310C" w:rsidP="0057310C">
      <w:pPr>
        <w:pStyle w:val="Heading1"/>
        <w:pBdr>
          <w:top w:val="single" w:sz="18" w:space="1" w:color="000000"/>
        </w:pBdr>
        <w:spacing w:before="0" w:after="120"/>
        <w:rPr>
          <w:color w:val="000000"/>
        </w:rPr>
      </w:pPr>
      <w:r w:rsidRPr="004027FF">
        <w:rPr>
          <w:color w:val="000000"/>
        </w:rPr>
        <w:t>COPYRIGHT STATEMENT</w:t>
      </w:r>
    </w:p>
    <w:p w14:paraId="395F1314" w14:textId="26C3BE25"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The Ecological Society of America (ESA) holds</w:t>
      </w:r>
      <w:r w:rsidR="006D1D25">
        <w:rPr>
          <w:rFonts w:ascii="Arial" w:hAnsi="Arial" w:cs="Arial"/>
          <w:color w:val="000000"/>
          <w:sz w:val="22"/>
          <w:szCs w:val="22"/>
        </w:rPr>
        <w:t xml:space="preserve"> the copyright for TIEE Volume </w:t>
      </w:r>
      <w:r w:rsidR="006B4203">
        <w:rPr>
          <w:rFonts w:ascii="Arial" w:hAnsi="Arial" w:cs="Arial"/>
          <w:color w:val="000000"/>
          <w:sz w:val="22"/>
          <w:szCs w:val="22"/>
        </w:rPr>
        <w:t>16</w:t>
      </w:r>
      <w:r w:rsidRPr="004027FF">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4027FF">
        <w:rPr>
          <w:rFonts w:ascii="Arial" w:hAnsi="Arial" w:cs="Arial"/>
          <w:b/>
          <w:bCs/>
          <w:i/>
          <w:iCs/>
          <w:color w:val="000000"/>
          <w:sz w:val="22"/>
          <w:szCs w:val="22"/>
        </w:rPr>
        <w:t>no intent for profit</w:t>
      </w:r>
      <w:r w:rsidRPr="004027FF">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0F6BBB3D"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xml:space="preserve">      To reiterate, you are welcome to download </w:t>
      </w:r>
      <w:proofErr w:type="gramStart"/>
      <w:r w:rsidRPr="004027FF">
        <w:rPr>
          <w:rFonts w:ascii="Arial" w:hAnsi="Arial" w:cs="Arial"/>
          <w:color w:val="000000"/>
          <w:sz w:val="22"/>
          <w:szCs w:val="22"/>
        </w:rPr>
        <w:t>some</w:t>
      </w:r>
      <w:proofErr w:type="gramEnd"/>
      <w:r w:rsidRPr="004027FF">
        <w:rPr>
          <w:rFonts w:ascii="Arial" w:hAnsi="Arial" w:cs="Arial"/>
          <w:color w:val="000000"/>
          <w:sz w:val="22"/>
          <w:szCs w:val="22"/>
        </w:rPr>
        <w:t xml:space="preserv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solely for the uses described in the TIEE site.</w:t>
      </w:r>
    </w:p>
    <w:p w14:paraId="32FAC5E3"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Lastly, we request that you return your students' and your comments on this activity to the TIEE Managing Editor (tieesubmissions@esa.org) for posting at this site.</w:t>
      </w:r>
    </w:p>
    <w:p w14:paraId="59866E2E" w14:textId="77777777" w:rsidR="0057310C" w:rsidRPr="004027FF" w:rsidRDefault="0057310C" w:rsidP="0057310C">
      <w:pPr>
        <w:pStyle w:val="Heading1"/>
        <w:spacing w:after="120"/>
        <w:rPr>
          <w:color w:val="000000"/>
        </w:rPr>
      </w:pPr>
      <w:r w:rsidRPr="004027FF">
        <w:rPr>
          <w:color w:val="000000"/>
        </w:rPr>
        <w:t>GENERIC DISCLAIMER</w:t>
      </w:r>
    </w:p>
    <w:p w14:paraId="153DB6F3" w14:textId="77777777" w:rsidR="0057310C" w:rsidRPr="004027FF" w:rsidRDefault="0057310C" w:rsidP="00950EAE">
      <w:pPr>
        <w:pStyle w:val="Normal1"/>
        <w:rPr>
          <w:rFonts w:ascii="Arial" w:hAnsi="Arial" w:cs="Arial"/>
          <w:sz w:val="22"/>
          <w:szCs w:val="22"/>
        </w:rPr>
      </w:pPr>
      <w:r w:rsidRPr="004027FF">
        <w:rPr>
          <w:rFonts w:ascii="Arial" w:hAnsi="Arial" w:cs="Arial"/>
          <w:sz w:val="22"/>
          <w:szCs w:val="22"/>
        </w:rPr>
        <w:t xml:space="preserve">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w:t>
      </w:r>
      <w:bookmarkStart w:id="31" w:name="_GoBack"/>
      <w:bookmarkEnd w:id="31"/>
      <w:r w:rsidRPr="004027FF">
        <w:rPr>
          <w:rFonts w:ascii="Arial" w:hAnsi="Arial" w:cs="Arial"/>
          <w:sz w:val="22"/>
          <w:szCs w:val="22"/>
        </w:rPr>
        <w:t>at the TIEE web site, or in any printed materials that derive therefrom.</w:t>
      </w:r>
    </w:p>
    <w:sectPr w:rsidR="0057310C" w:rsidRPr="004027FF">
      <w:headerReference w:type="default" r:id="rId36"/>
      <w:footerReference w:type="default" r:id="rId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3566" w14:textId="77777777" w:rsidR="00CB0600" w:rsidRDefault="00CB0600">
      <w:r>
        <w:separator/>
      </w:r>
    </w:p>
  </w:endnote>
  <w:endnote w:type="continuationSeparator" w:id="0">
    <w:p w14:paraId="4E77A394" w14:textId="77777777" w:rsidR="00CB0600" w:rsidRDefault="00CB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6E39" w14:textId="77777777" w:rsidR="00CB0600" w:rsidRPr="00714291" w:rsidRDefault="00CB0600" w:rsidP="00714291">
    <w:pPr>
      <w:pStyle w:val="Header"/>
      <w:rPr>
        <w:rFonts w:ascii="Arial" w:hAnsi="Arial" w:cs="Arial"/>
      </w:rPr>
    </w:pPr>
  </w:p>
  <w:p w14:paraId="211441AC" w14:textId="785C5826" w:rsidR="00CB0600" w:rsidRPr="00714291" w:rsidRDefault="00CB0600" w:rsidP="00714291">
    <w:pPr>
      <w:pBdr>
        <w:top w:val="single" w:sz="4" w:space="0" w:color="auto"/>
      </w:pBdr>
      <w:rPr>
        <w:rFonts w:ascii="Arial" w:hAnsi="Arial" w:cs="Arial"/>
      </w:rPr>
    </w:pPr>
    <w:r w:rsidRPr="00714291">
      <w:rPr>
        <w:rFonts w:ascii="Arial" w:hAnsi="Arial" w:cs="Arial"/>
        <w:i/>
      </w:rPr>
      <w:t>TIEE</w:t>
    </w:r>
    <w:r>
      <w:rPr>
        <w:rFonts w:ascii="Arial" w:hAnsi="Arial" w:cs="Arial"/>
      </w:rPr>
      <w:t>, Volume 16 © 2020</w:t>
    </w:r>
    <w:r w:rsidRPr="00714291">
      <w:rPr>
        <w:rFonts w:ascii="Arial" w:hAnsi="Arial" w:cs="Arial"/>
      </w:rPr>
      <w:t xml:space="preserve"> – </w:t>
    </w:r>
    <w:r w:rsidR="00DA50A1" w:rsidRPr="00DA50A1">
      <w:rPr>
        <w:rFonts w:ascii="Arial" w:hAnsi="Arial" w:cs="Arial"/>
        <w:color w:val="000000"/>
        <w:szCs w:val="24"/>
      </w:rPr>
      <w:t>Ann E. Russell, James K. Dailey,</w:t>
    </w:r>
    <w:r w:rsidRPr="00EE2C31">
      <w:rPr>
        <w:rFonts w:ascii="Arial" w:hAnsi="Arial" w:cs="Arial"/>
        <w:color w:val="000000"/>
        <w:szCs w:val="24"/>
      </w:rPr>
      <w:t xml:space="preserve"> </w:t>
    </w:r>
    <w:r w:rsidRPr="00714291">
      <w:rPr>
        <w:rFonts w:ascii="Arial" w:hAnsi="Arial" w:cs="Arial"/>
      </w:rPr>
      <w:t xml:space="preserve">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Diversity and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4B0D" w14:textId="77777777" w:rsidR="00CB0600" w:rsidRDefault="00CB0600">
      <w:r>
        <w:separator/>
      </w:r>
    </w:p>
  </w:footnote>
  <w:footnote w:type="continuationSeparator" w:id="0">
    <w:p w14:paraId="2AF44F34" w14:textId="77777777" w:rsidR="00CB0600" w:rsidRDefault="00CB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6059" w14:textId="77777777" w:rsidR="00CB0600" w:rsidRPr="00EF21A5" w:rsidRDefault="00CB0600" w:rsidP="00714291">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3C1F75">
      <w:rPr>
        <w:rFonts w:ascii="Arial" w:hAnsi="Arial"/>
        <w:noProof/>
        <w:sz w:val="20"/>
      </w:rPr>
      <w:t>16</w:t>
    </w:r>
    <w:r w:rsidRPr="00EF21A5">
      <w:rPr>
        <w:rFonts w:ascii="Arial" w:hAnsi="Arial"/>
        <w:sz w:val="20"/>
      </w:rPr>
      <w:fldChar w:fldCharType="end"/>
    </w:r>
    <w:r w:rsidRPr="00EF21A5">
      <w:rPr>
        <w:rFonts w:ascii="Arial" w:hAnsi="Arial"/>
        <w:sz w:val="20"/>
      </w:rPr>
      <w:t xml:space="preserve"> -</w:t>
    </w:r>
  </w:p>
  <w:p w14:paraId="21E0F786" w14:textId="77777777" w:rsidR="00CB0600" w:rsidRPr="00CF1243" w:rsidRDefault="00CB0600" w:rsidP="00714291">
    <w:pPr>
      <w:pStyle w:val="Header"/>
      <w:rPr>
        <w:rFonts w:ascii="Arial" w:hAnsi="Arial"/>
      </w:rPr>
    </w:pPr>
    <w:r>
      <w:rPr>
        <w:rFonts w:ascii="Arial" w:hAnsi="Arial"/>
        <w:sz w:val="48"/>
      </w:rPr>
      <w:t>TIEE</w:t>
    </w:r>
  </w:p>
  <w:p w14:paraId="4E848434" w14:textId="456CF4B8" w:rsidR="00CB0600" w:rsidRPr="00EA0022" w:rsidRDefault="00CB0600" w:rsidP="00714291">
    <w:pPr>
      <w:pStyle w:val="Header"/>
      <w:pBdr>
        <w:top w:val="single" w:sz="6" w:space="3" w:color="auto"/>
        <w:bottom w:val="single" w:sz="6" w:space="1" w:color="auto"/>
      </w:pBdr>
      <w:tabs>
        <w:tab w:val="clear" w:pos="8640"/>
        <w:tab w:val="right" w:pos="9360"/>
      </w:tabs>
      <w:rPr>
        <w:rFonts w:ascii="Arial" w:hAnsi="Arial"/>
        <w:sz w:val="20"/>
        <w:lang w:val="en-US"/>
      </w:rPr>
    </w:pPr>
    <w:r>
      <w:rPr>
        <w:rFonts w:ascii="Arial" w:hAnsi="Arial"/>
        <w:sz w:val="20"/>
      </w:rPr>
      <w:t xml:space="preserve">Teaching Issues and Experiments in Ecology - Volume </w:t>
    </w:r>
    <w:r>
      <w:rPr>
        <w:rFonts w:ascii="Arial" w:hAnsi="Arial"/>
        <w:sz w:val="20"/>
        <w:lang w:val="en-US"/>
      </w:rPr>
      <w:t>16</w:t>
    </w:r>
    <w:r>
      <w:rPr>
        <w:rFonts w:ascii="Arial" w:hAnsi="Arial"/>
        <w:sz w:val="20"/>
      </w:rPr>
      <w:t xml:space="preserve">, </w:t>
    </w:r>
    <w:r w:rsidR="00DA50A1">
      <w:rPr>
        <w:rFonts w:ascii="Arial" w:hAnsi="Arial"/>
        <w:sz w:val="20"/>
        <w:lang w:val="en-US"/>
      </w:rPr>
      <w:t>July</w:t>
    </w:r>
    <w:r>
      <w:rPr>
        <w:rFonts w:ascii="Arial" w:hAnsi="Arial"/>
        <w:sz w:val="20"/>
        <w:lang w:val="en-US"/>
      </w:rPr>
      <w:t xml:space="preserve"> 2020</w:t>
    </w:r>
  </w:p>
  <w:p w14:paraId="4CD0A564" w14:textId="77777777" w:rsidR="00CB0600" w:rsidRPr="00714291" w:rsidRDefault="00CB0600" w:rsidP="0071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293"/>
    <w:multiLevelType w:val="hybridMultilevel"/>
    <w:tmpl w:val="BA7C97F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6218C"/>
    <w:multiLevelType w:val="hybridMultilevel"/>
    <w:tmpl w:val="1D18AC4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B4625E"/>
    <w:multiLevelType w:val="hybridMultilevel"/>
    <w:tmpl w:val="EAA69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D5D35"/>
    <w:multiLevelType w:val="hybridMultilevel"/>
    <w:tmpl w:val="15FE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702F8"/>
    <w:multiLevelType w:val="hybridMultilevel"/>
    <w:tmpl w:val="3488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5343B"/>
    <w:multiLevelType w:val="hybridMultilevel"/>
    <w:tmpl w:val="E726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513C9"/>
    <w:multiLevelType w:val="hybridMultilevel"/>
    <w:tmpl w:val="1330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F4DA6"/>
    <w:multiLevelType w:val="hybridMultilevel"/>
    <w:tmpl w:val="C726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E00D1"/>
    <w:multiLevelType w:val="hybridMultilevel"/>
    <w:tmpl w:val="0C78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C66A6"/>
    <w:multiLevelType w:val="hybridMultilevel"/>
    <w:tmpl w:val="1EBA1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0A5090"/>
    <w:multiLevelType w:val="hybridMultilevel"/>
    <w:tmpl w:val="C9F2C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487F62"/>
    <w:multiLevelType w:val="hybridMultilevel"/>
    <w:tmpl w:val="38F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10"/>
  </w:num>
  <w:num w:numId="6">
    <w:abstractNumId w:val="0"/>
  </w:num>
  <w:num w:numId="7">
    <w:abstractNumId w:val="4"/>
  </w:num>
  <w:num w:numId="8">
    <w:abstractNumId w:val="11"/>
  </w:num>
  <w:num w:numId="9">
    <w:abstractNumId w:val="5"/>
  </w:num>
  <w:num w:numId="10">
    <w:abstractNumId w:val="6"/>
  </w:num>
  <w:num w:numId="11">
    <w:abstractNumId w:val="7"/>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1403F"/>
    <w:rsid w:val="00031BCA"/>
    <w:rsid w:val="0004191A"/>
    <w:rsid w:val="00041DBD"/>
    <w:rsid w:val="00051279"/>
    <w:rsid w:val="00051588"/>
    <w:rsid w:val="00054340"/>
    <w:rsid w:val="00060C78"/>
    <w:rsid w:val="00061114"/>
    <w:rsid w:val="0006167C"/>
    <w:rsid w:val="0009308C"/>
    <w:rsid w:val="000A22EE"/>
    <w:rsid w:val="000A4B41"/>
    <w:rsid w:val="000B0613"/>
    <w:rsid w:val="000B1099"/>
    <w:rsid w:val="000C3CB1"/>
    <w:rsid w:val="000D49FF"/>
    <w:rsid w:val="000E2D50"/>
    <w:rsid w:val="001041BD"/>
    <w:rsid w:val="00104BDC"/>
    <w:rsid w:val="001054F0"/>
    <w:rsid w:val="0011094B"/>
    <w:rsid w:val="00111F82"/>
    <w:rsid w:val="001249E4"/>
    <w:rsid w:val="00133AAE"/>
    <w:rsid w:val="00140226"/>
    <w:rsid w:val="001412D5"/>
    <w:rsid w:val="00170315"/>
    <w:rsid w:val="0019252B"/>
    <w:rsid w:val="00193099"/>
    <w:rsid w:val="001A4C0B"/>
    <w:rsid w:val="001B250E"/>
    <w:rsid w:val="001B3F88"/>
    <w:rsid w:val="001C088D"/>
    <w:rsid w:val="001C36F1"/>
    <w:rsid w:val="001E3B5D"/>
    <w:rsid w:val="001E5383"/>
    <w:rsid w:val="001E6279"/>
    <w:rsid w:val="001E6D12"/>
    <w:rsid w:val="001F6758"/>
    <w:rsid w:val="00204367"/>
    <w:rsid w:val="0021482D"/>
    <w:rsid w:val="002165D6"/>
    <w:rsid w:val="00220750"/>
    <w:rsid w:val="0022105A"/>
    <w:rsid w:val="0022410B"/>
    <w:rsid w:val="00226179"/>
    <w:rsid w:val="00232869"/>
    <w:rsid w:val="00240FAB"/>
    <w:rsid w:val="002412A9"/>
    <w:rsid w:val="0024787B"/>
    <w:rsid w:val="00254EE2"/>
    <w:rsid w:val="00254F92"/>
    <w:rsid w:val="0027462C"/>
    <w:rsid w:val="002746C9"/>
    <w:rsid w:val="002763D4"/>
    <w:rsid w:val="0029513A"/>
    <w:rsid w:val="002951D7"/>
    <w:rsid w:val="002B61E7"/>
    <w:rsid w:val="002C0B21"/>
    <w:rsid w:val="002D2A10"/>
    <w:rsid w:val="002D740B"/>
    <w:rsid w:val="002E5625"/>
    <w:rsid w:val="003017C7"/>
    <w:rsid w:val="00310C49"/>
    <w:rsid w:val="00311D83"/>
    <w:rsid w:val="003141D1"/>
    <w:rsid w:val="00321363"/>
    <w:rsid w:val="0032213E"/>
    <w:rsid w:val="0032333B"/>
    <w:rsid w:val="00331CB4"/>
    <w:rsid w:val="00331EA3"/>
    <w:rsid w:val="00357CBB"/>
    <w:rsid w:val="00370B84"/>
    <w:rsid w:val="00382B3A"/>
    <w:rsid w:val="0039033E"/>
    <w:rsid w:val="003A668D"/>
    <w:rsid w:val="003B5CB3"/>
    <w:rsid w:val="003C1F75"/>
    <w:rsid w:val="003C3B0C"/>
    <w:rsid w:val="003C71E5"/>
    <w:rsid w:val="003D20BB"/>
    <w:rsid w:val="003D6826"/>
    <w:rsid w:val="003E6F03"/>
    <w:rsid w:val="003F15C4"/>
    <w:rsid w:val="004027FF"/>
    <w:rsid w:val="0041322A"/>
    <w:rsid w:val="00425B9B"/>
    <w:rsid w:val="004328C0"/>
    <w:rsid w:val="00436021"/>
    <w:rsid w:val="004453DD"/>
    <w:rsid w:val="0044667C"/>
    <w:rsid w:val="00446986"/>
    <w:rsid w:val="004619F7"/>
    <w:rsid w:val="00467A8B"/>
    <w:rsid w:val="0048238D"/>
    <w:rsid w:val="004A2496"/>
    <w:rsid w:val="004A4556"/>
    <w:rsid w:val="004A53F6"/>
    <w:rsid w:val="004A75BC"/>
    <w:rsid w:val="004B5069"/>
    <w:rsid w:val="004C479B"/>
    <w:rsid w:val="004C4DDC"/>
    <w:rsid w:val="004D470E"/>
    <w:rsid w:val="004D7477"/>
    <w:rsid w:val="004F43D8"/>
    <w:rsid w:val="00501DB1"/>
    <w:rsid w:val="0052686D"/>
    <w:rsid w:val="00535EFC"/>
    <w:rsid w:val="005532D5"/>
    <w:rsid w:val="005568B2"/>
    <w:rsid w:val="00557EF3"/>
    <w:rsid w:val="005645AE"/>
    <w:rsid w:val="00572E95"/>
    <w:rsid w:val="0057310C"/>
    <w:rsid w:val="005773E4"/>
    <w:rsid w:val="00580F2A"/>
    <w:rsid w:val="005916AC"/>
    <w:rsid w:val="0059526C"/>
    <w:rsid w:val="005A515D"/>
    <w:rsid w:val="005B25C5"/>
    <w:rsid w:val="005B3476"/>
    <w:rsid w:val="005C02E1"/>
    <w:rsid w:val="005C4DD3"/>
    <w:rsid w:val="005C551F"/>
    <w:rsid w:val="005D047A"/>
    <w:rsid w:val="005D6794"/>
    <w:rsid w:val="005F0EC9"/>
    <w:rsid w:val="0061256D"/>
    <w:rsid w:val="006228C4"/>
    <w:rsid w:val="006257A2"/>
    <w:rsid w:val="00634BE2"/>
    <w:rsid w:val="006376E8"/>
    <w:rsid w:val="006547F2"/>
    <w:rsid w:val="006740D4"/>
    <w:rsid w:val="00676089"/>
    <w:rsid w:val="006B4203"/>
    <w:rsid w:val="006C2796"/>
    <w:rsid w:val="006D1D25"/>
    <w:rsid w:val="006F3405"/>
    <w:rsid w:val="006F7AC0"/>
    <w:rsid w:val="00701A95"/>
    <w:rsid w:val="00714291"/>
    <w:rsid w:val="0072747E"/>
    <w:rsid w:val="00730188"/>
    <w:rsid w:val="00745F91"/>
    <w:rsid w:val="0074791B"/>
    <w:rsid w:val="00750C6F"/>
    <w:rsid w:val="00774C5A"/>
    <w:rsid w:val="00780540"/>
    <w:rsid w:val="00781F5F"/>
    <w:rsid w:val="00791AD0"/>
    <w:rsid w:val="00795030"/>
    <w:rsid w:val="007A3E2A"/>
    <w:rsid w:val="007B4C90"/>
    <w:rsid w:val="007B7C2E"/>
    <w:rsid w:val="007C69D0"/>
    <w:rsid w:val="007D0300"/>
    <w:rsid w:val="007D411B"/>
    <w:rsid w:val="007D5A23"/>
    <w:rsid w:val="007E505F"/>
    <w:rsid w:val="007E7918"/>
    <w:rsid w:val="0080361F"/>
    <w:rsid w:val="0080491E"/>
    <w:rsid w:val="00824DF6"/>
    <w:rsid w:val="00827E2D"/>
    <w:rsid w:val="00852A46"/>
    <w:rsid w:val="008676D6"/>
    <w:rsid w:val="00867D90"/>
    <w:rsid w:val="00867DE8"/>
    <w:rsid w:val="008738B6"/>
    <w:rsid w:val="00891764"/>
    <w:rsid w:val="00895D3C"/>
    <w:rsid w:val="008A290F"/>
    <w:rsid w:val="008A2A4A"/>
    <w:rsid w:val="008A33B2"/>
    <w:rsid w:val="008A6B5A"/>
    <w:rsid w:val="008C4E0B"/>
    <w:rsid w:val="008D1DB6"/>
    <w:rsid w:val="008E2D60"/>
    <w:rsid w:val="008E688C"/>
    <w:rsid w:val="008F234A"/>
    <w:rsid w:val="009002EF"/>
    <w:rsid w:val="00901AE1"/>
    <w:rsid w:val="00911C3F"/>
    <w:rsid w:val="009122A5"/>
    <w:rsid w:val="009130C6"/>
    <w:rsid w:val="009247A9"/>
    <w:rsid w:val="009260FC"/>
    <w:rsid w:val="00950EAE"/>
    <w:rsid w:val="00957C96"/>
    <w:rsid w:val="0096273C"/>
    <w:rsid w:val="009652FD"/>
    <w:rsid w:val="009743FA"/>
    <w:rsid w:val="00981BBB"/>
    <w:rsid w:val="00993463"/>
    <w:rsid w:val="00993AB7"/>
    <w:rsid w:val="0099693C"/>
    <w:rsid w:val="009A57C4"/>
    <w:rsid w:val="009C2A5E"/>
    <w:rsid w:val="009C56F2"/>
    <w:rsid w:val="009C6149"/>
    <w:rsid w:val="009E076F"/>
    <w:rsid w:val="009E27FD"/>
    <w:rsid w:val="00A01252"/>
    <w:rsid w:val="00A04263"/>
    <w:rsid w:val="00A11E3B"/>
    <w:rsid w:val="00A16BD2"/>
    <w:rsid w:val="00A255C5"/>
    <w:rsid w:val="00A257C1"/>
    <w:rsid w:val="00A33879"/>
    <w:rsid w:val="00A4109A"/>
    <w:rsid w:val="00A51E1E"/>
    <w:rsid w:val="00A614A8"/>
    <w:rsid w:val="00A803C8"/>
    <w:rsid w:val="00A825D6"/>
    <w:rsid w:val="00A9254F"/>
    <w:rsid w:val="00A947EF"/>
    <w:rsid w:val="00AC41DB"/>
    <w:rsid w:val="00AD1DA2"/>
    <w:rsid w:val="00AD39E1"/>
    <w:rsid w:val="00AE17C0"/>
    <w:rsid w:val="00AE6054"/>
    <w:rsid w:val="00AF0830"/>
    <w:rsid w:val="00AF3FEF"/>
    <w:rsid w:val="00B20051"/>
    <w:rsid w:val="00B47807"/>
    <w:rsid w:val="00B54E4D"/>
    <w:rsid w:val="00B570AD"/>
    <w:rsid w:val="00B64BBB"/>
    <w:rsid w:val="00B85353"/>
    <w:rsid w:val="00B87DE3"/>
    <w:rsid w:val="00B943B1"/>
    <w:rsid w:val="00BA5162"/>
    <w:rsid w:val="00BA7855"/>
    <w:rsid w:val="00BB07A5"/>
    <w:rsid w:val="00BB41B5"/>
    <w:rsid w:val="00BC5D2F"/>
    <w:rsid w:val="00BD7D06"/>
    <w:rsid w:val="00C16BC3"/>
    <w:rsid w:val="00C214BB"/>
    <w:rsid w:val="00C300D7"/>
    <w:rsid w:val="00C350F2"/>
    <w:rsid w:val="00C5212C"/>
    <w:rsid w:val="00C5277E"/>
    <w:rsid w:val="00C620E6"/>
    <w:rsid w:val="00C71ECB"/>
    <w:rsid w:val="00C77010"/>
    <w:rsid w:val="00C844B2"/>
    <w:rsid w:val="00C8671D"/>
    <w:rsid w:val="00C91F6A"/>
    <w:rsid w:val="00C92DC6"/>
    <w:rsid w:val="00C97AB2"/>
    <w:rsid w:val="00CA2BEE"/>
    <w:rsid w:val="00CA4315"/>
    <w:rsid w:val="00CA7911"/>
    <w:rsid w:val="00CB0600"/>
    <w:rsid w:val="00CB6E53"/>
    <w:rsid w:val="00CC0FC2"/>
    <w:rsid w:val="00CC26DC"/>
    <w:rsid w:val="00CC2CFC"/>
    <w:rsid w:val="00CD2C7D"/>
    <w:rsid w:val="00D11262"/>
    <w:rsid w:val="00D22AC7"/>
    <w:rsid w:val="00D248FC"/>
    <w:rsid w:val="00D33B9C"/>
    <w:rsid w:val="00D369C2"/>
    <w:rsid w:val="00D40792"/>
    <w:rsid w:val="00D4462A"/>
    <w:rsid w:val="00D5174B"/>
    <w:rsid w:val="00D55C6C"/>
    <w:rsid w:val="00D55FF4"/>
    <w:rsid w:val="00D64D1E"/>
    <w:rsid w:val="00D67CB5"/>
    <w:rsid w:val="00D7077D"/>
    <w:rsid w:val="00D71B56"/>
    <w:rsid w:val="00D71DB4"/>
    <w:rsid w:val="00D74C47"/>
    <w:rsid w:val="00D841F2"/>
    <w:rsid w:val="00D85AB9"/>
    <w:rsid w:val="00DA0FAF"/>
    <w:rsid w:val="00DA50A1"/>
    <w:rsid w:val="00DB5AE0"/>
    <w:rsid w:val="00DC1D2E"/>
    <w:rsid w:val="00DC1E46"/>
    <w:rsid w:val="00DC753B"/>
    <w:rsid w:val="00DD11C0"/>
    <w:rsid w:val="00DD57A9"/>
    <w:rsid w:val="00DE6923"/>
    <w:rsid w:val="00E003D2"/>
    <w:rsid w:val="00E01EE6"/>
    <w:rsid w:val="00E021B0"/>
    <w:rsid w:val="00E137A6"/>
    <w:rsid w:val="00E15EA0"/>
    <w:rsid w:val="00E31A49"/>
    <w:rsid w:val="00E43B8F"/>
    <w:rsid w:val="00E4430C"/>
    <w:rsid w:val="00E46A03"/>
    <w:rsid w:val="00E51E36"/>
    <w:rsid w:val="00E562DE"/>
    <w:rsid w:val="00E67BAB"/>
    <w:rsid w:val="00E85A67"/>
    <w:rsid w:val="00E97C19"/>
    <w:rsid w:val="00EA0022"/>
    <w:rsid w:val="00EC4EB3"/>
    <w:rsid w:val="00EE00E0"/>
    <w:rsid w:val="00EE2C31"/>
    <w:rsid w:val="00EE2DC9"/>
    <w:rsid w:val="00EE7301"/>
    <w:rsid w:val="00EF201F"/>
    <w:rsid w:val="00EF21A5"/>
    <w:rsid w:val="00EF41E4"/>
    <w:rsid w:val="00EF7D01"/>
    <w:rsid w:val="00F008B0"/>
    <w:rsid w:val="00F06231"/>
    <w:rsid w:val="00F11ACA"/>
    <w:rsid w:val="00F1574D"/>
    <w:rsid w:val="00F17BA5"/>
    <w:rsid w:val="00F34820"/>
    <w:rsid w:val="00F37772"/>
    <w:rsid w:val="00F415E1"/>
    <w:rsid w:val="00F456FD"/>
    <w:rsid w:val="00F547CA"/>
    <w:rsid w:val="00F65DAA"/>
    <w:rsid w:val="00F77F0A"/>
    <w:rsid w:val="00F80BA7"/>
    <w:rsid w:val="00FA2E56"/>
    <w:rsid w:val="00FC28D0"/>
    <w:rsid w:val="00FD679E"/>
    <w:rsid w:val="00FE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D3E0CB"/>
  <w15:docId w15:val="{92C665C6-4DFA-4C8C-B6FE-35C88163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paragraph" w:styleId="Heading3">
    <w:name w:val="heading 3"/>
    <w:basedOn w:val="Normal"/>
    <w:next w:val="Normal"/>
    <w:link w:val="Heading3Char"/>
    <w:qFormat/>
    <w:rsid w:val="00D4462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9308C"/>
    <w:pPr>
      <w:keepNext/>
      <w:spacing w:line="360" w:lineRule="auto"/>
      <w:jc w:val="center"/>
      <w:outlineLvl w:val="3"/>
    </w:pPr>
    <w:rPr>
      <w:rFonts w:ascii="Times New Roman" w:hAnsi="Times New Roman"/>
      <w:b/>
    </w:rPr>
  </w:style>
  <w:style w:type="paragraph" w:styleId="Heading5">
    <w:name w:val="heading 5"/>
    <w:basedOn w:val="Normal"/>
    <w:next w:val="Normal"/>
    <w:link w:val="Heading5Char"/>
    <w:qFormat/>
    <w:rsid w:val="0009308C"/>
    <w:pPr>
      <w:keepNext/>
      <w:spacing w:line="360" w:lineRule="auto"/>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eastAsia="x-none"/>
    </w:r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lang w:val="x-none" w:eastAsia="x-none"/>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paragraph" w:styleId="BodyText">
    <w:name w:val="Body Text"/>
    <w:basedOn w:val="Normal"/>
    <w:link w:val="BodyTextChar"/>
    <w:unhideWhenUsed/>
    <w:rsid w:val="00E137A6"/>
    <w:pPr>
      <w:spacing w:after="120"/>
    </w:pPr>
  </w:style>
  <w:style w:type="character" w:customStyle="1" w:styleId="BodyTextChar">
    <w:name w:val="Body Text Char"/>
    <w:link w:val="BodyText"/>
    <w:uiPriority w:val="99"/>
    <w:rsid w:val="00E137A6"/>
    <w:rPr>
      <w:sz w:val="24"/>
    </w:rPr>
  </w:style>
  <w:style w:type="character" w:customStyle="1" w:styleId="CommentTextChar">
    <w:name w:val="Comment Text Char"/>
    <w:basedOn w:val="DefaultParagraphFont"/>
    <w:link w:val="CommentText"/>
    <w:uiPriority w:val="99"/>
    <w:rsid w:val="00E137A6"/>
  </w:style>
  <w:style w:type="paragraph" w:customStyle="1" w:styleId="MediumList2-Accent21">
    <w:name w:val="Medium List 2 - Accent 21"/>
    <w:hidden/>
    <w:uiPriority w:val="99"/>
    <w:semiHidden/>
    <w:rsid w:val="00F1574D"/>
    <w:rPr>
      <w:sz w:val="24"/>
    </w:rPr>
  </w:style>
  <w:style w:type="paragraph" w:styleId="BodyTextIndent">
    <w:name w:val="Body Text Indent"/>
    <w:basedOn w:val="Normal"/>
    <w:link w:val="BodyTextIndentChar"/>
    <w:unhideWhenUsed/>
    <w:rsid w:val="005B25C5"/>
    <w:pPr>
      <w:spacing w:after="120"/>
      <w:ind w:left="360"/>
    </w:pPr>
  </w:style>
  <w:style w:type="character" w:customStyle="1" w:styleId="BodyTextIndentChar">
    <w:name w:val="Body Text Indent Char"/>
    <w:link w:val="BodyTextIndent"/>
    <w:uiPriority w:val="99"/>
    <w:semiHidden/>
    <w:rsid w:val="005B25C5"/>
    <w:rPr>
      <w:sz w:val="24"/>
    </w:rPr>
  </w:style>
  <w:style w:type="paragraph" w:styleId="BodyTextIndent3">
    <w:name w:val="Body Text Indent 3"/>
    <w:basedOn w:val="Normal"/>
    <w:link w:val="BodyTextIndent3Char"/>
    <w:uiPriority w:val="99"/>
    <w:semiHidden/>
    <w:unhideWhenUsed/>
    <w:rsid w:val="001E5383"/>
    <w:pPr>
      <w:spacing w:after="120"/>
      <w:ind w:left="360"/>
    </w:pPr>
    <w:rPr>
      <w:sz w:val="16"/>
      <w:szCs w:val="16"/>
    </w:rPr>
  </w:style>
  <w:style w:type="character" w:customStyle="1" w:styleId="BodyTextIndent3Char">
    <w:name w:val="Body Text Indent 3 Char"/>
    <w:link w:val="BodyTextIndent3"/>
    <w:uiPriority w:val="99"/>
    <w:semiHidden/>
    <w:rsid w:val="001E5383"/>
    <w:rPr>
      <w:sz w:val="16"/>
      <w:szCs w:val="16"/>
    </w:rPr>
  </w:style>
  <w:style w:type="paragraph" w:styleId="BodyTextIndent2">
    <w:name w:val="Body Text Indent 2"/>
    <w:basedOn w:val="Normal"/>
    <w:link w:val="BodyTextIndent2Char"/>
    <w:unhideWhenUsed/>
    <w:rsid w:val="00A614A8"/>
    <w:pPr>
      <w:spacing w:after="120" w:line="480" w:lineRule="auto"/>
      <w:ind w:left="360"/>
    </w:pPr>
  </w:style>
  <w:style w:type="character" w:customStyle="1" w:styleId="BodyTextIndent2Char">
    <w:name w:val="Body Text Indent 2 Char"/>
    <w:link w:val="BodyTextIndent2"/>
    <w:uiPriority w:val="99"/>
    <w:semiHidden/>
    <w:rsid w:val="00A614A8"/>
    <w:rPr>
      <w:sz w:val="24"/>
    </w:rPr>
  </w:style>
  <w:style w:type="paragraph" w:customStyle="1" w:styleId="MediumGrid1-Accent21">
    <w:name w:val="Medium Grid 1 - Accent 21"/>
    <w:basedOn w:val="Normal"/>
    <w:uiPriority w:val="34"/>
    <w:qFormat/>
    <w:rsid w:val="002165D6"/>
    <w:pPr>
      <w:ind w:left="720"/>
    </w:pPr>
  </w:style>
  <w:style w:type="character" w:customStyle="1" w:styleId="HeaderChar">
    <w:name w:val="Header Char"/>
    <w:link w:val="Header"/>
    <w:uiPriority w:val="99"/>
    <w:rsid w:val="004A4556"/>
    <w:rPr>
      <w:sz w:val="24"/>
    </w:rPr>
  </w:style>
  <w:style w:type="character" w:customStyle="1" w:styleId="normal10">
    <w:name w:val="normal1"/>
    <w:rsid w:val="00701A95"/>
    <w:rPr>
      <w:rFonts w:ascii="Verdana" w:hAnsi="Verdana" w:hint="default"/>
      <w:color w:val="FFFFFF"/>
      <w:sz w:val="18"/>
      <w:szCs w:val="18"/>
    </w:rPr>
  </w:style>
  <w:style w:type="paragraph" w:styleId="Title">
    <w:name w:val="Title"/>
    <w:basedOn w:val="Normal"/>
    <w:link w:val="TitleChar"/>
    <w:qFormat/>
    <w:rsid w:val="00701A95"/>
    <w:pPr>
      <w:jc w:val="center"/>
    </w:pPr>
    <w:rPr>
      <w:rFonts w:ascii="Arial" w:hAnsi="Arial"/>
      <w:b/>
    </w:rPr>
  </w:style>
  <w:style w:type="character" w:customStyle="1" w:styleId="TitleChar">
    <w:name w:val="Title Char"/>
    <w:link w:val="Title"/>
    <w:rsid w:val="00701A95"/>
    <w:rPr>
      <w:rFonts w:ascii="Arial" w:hAnsi="Arial"/>
      <w:b/>
      <w:sz w:val="24"/>
    </w:rPr>
  </w:style>
  <w:style w:type="paragraph" w:styleId="BodyText3">
    <w:name w:val="Body Text 3"/>
    <w:basedOn w:val="Normal"/>
    <w:link w:val="BodyText3Char"/>
    <w:rsid w:val="00701A95"/>
    <w:pPr>
      <w:pBdr>
        <w:top w:val="single" w:sz="4" w:space="1" w:color="auto"/>
        <w:left w:val="single" w:sz="4" w:space="4" w:color="auto"/>
        <w:bottom w:val="single" w:sz="4" w:space="1" w:color="auto"/>
        <w:right w:val="single" w:sz="4" w:space="4" w:color="auto"/>
      </w:pBdr>
      <w:tabs>
        <w:tab w:val="left" w:pos="5670"/>
      </w:tabs>
    </w:pPr>
    <w:rPr>
      <w:rFonts w:ascii="Arial" w:hAnsi="Arial"/>
      <w:sz w:val="22"/>
    </w:rPr>
  </w:style>
  <w:style w:type="character" w:customStyle="1" w:styleId="BodyText3Char">
    <w:name w:val="Body Text 3 Char"/>
    <w:link w:val="BodyText3"/>
    <w:rsid w:val="00701A95"/>
    <w:rPr>
      <w:rFonts w:ascii="Arial" w:hAnsi="Arial"/>
      <w:sz w:val="22"/>
    </w:rPr>
  </w:style>
  <w:style w:type="character" w:styleId="PageNumber">
    <w:name w:val="page number"/>
    <w:basedOn w:val="DefaultParagraphFont"/>
    <w:rsid w:val="00701A95"/>
  </w:style>
  <w:style w:type="character" w:customStyle="1" w:styleId="Normal11">
    <w:name w:val="Normal1"/>
    <w:basedOn w:val="DefaultParagraphFont"/>
    <w:rsid w:val="00701A95"/>
  </w:style>
  <w:style w:type="character" w:customStyle="1" w:styleId="BalloonTextChar">
    <w:name w:val="Balloon Text Char"/>
    <w:link w:val="BalloonText"/>
    <w:uiPriority w:val="99"/>
    <w:semiHidden/>
    <w:rsid w:val="00701A95"/>
    <w:rPr>
      <w:rFonts w:ascii="Tahoma" w:hAnsi="Tahoma" w:cs="Courier New"/>
      <w:sz w:val="16"/>
      <w:szCs w:val="16"/>
    </w:rPr>
  </w:style>
  <w:style w:type="character" w:styleId="Strong">
    <w:name w:val="Strong"/>
    <w:uiPriority w:val="22"/>
    <w:qFormat/>
    <w:rsid w:val="00701A95"/>
    <w:rPr>
      <w:b/>
      <w:bCs/>
    </w:rPr>
  </w:style>
  <w:style w:type="character" w:customStyle="1" w:styleId="CommentSubjectChar">
    <w:name w:val="Comment Subject Char"/>
    <w:link w:val="CommentSubject"/>
    <w:uiPriority w:val="99"/>
    <w:semiHidden/>
    <w:rsid w:val="00701A95"/>
    <w:rPr>
      <w:b/>
      <w:bCs/>
    </w:rPr>
  </w:style>
  <w:style w:type="character" w:customStyle="1" w:styleId="Heading3Char">
    <w:name w:val="Heading 3 Char"/>
    <w:link w:val="Heading3"/>
    <w:uiPriority w:val="9"/>
    <w:semiHidden/>
    <w:rsid w:val="00D4462A"/>
    <w:rPr>
      <w:rFonts w:ascii="Cambria" w:eastAsia="Times New Roman" w:hAnsi="Cambria" w:cs="Times New Roman"/>
      <w:b/>
      <w:bCs/>
      <w:sz w:val="26"/>
      <w:szCs w:val="26"/>
    </w:rPr>
  </w:style>
  <w:style w:type="paragraph" w:styleId="Subtitle">
    <w:name w:val="Subtitle"/>
    <w:basedOn w:val="Normal"/>
    <w:link w:val="SubtitleChar"/>
    <w:qFormat/>
    <w:rsid w:val="00780540"/>
    <w:pPr>
      <w:spacing w:line="360" w:lineRule="auto"/>
    </w:pPr>
    <w:rPr>
      <w:rFonts w:ascii="Times New Roman" w:eastAsia="Times New Roman" w:hAnsi="Times New Roman"/>
      <w:i/>
      <w:color w:val="000000"/>
    </w:rPr>
  </w:style>
  <w:style w:type="character" w:customStyle="1" w:styleId="SubtitleChar">
    <w:name w:val="Subtitle Char"/>
    <w:link w:val="Subtitle"/>
    <w:rsid w:val="00780540"/>
    <w:rPr>
      <w:rFonts w:ascii="Times New Roman" w:eastAsia="Times New Roman" w:hAnsi="Times New Roman"/>
      <w:i/>
      <w:color w:val="000000"/>
      <w:sz w:val="24"/>
    </w:rPr>
  </w:style>
  <w:style w:type="character" w:customStyle="1" w:styleId="Heading4Char">
    <w:name w:val="Heading 4 Char"/>
    <w:link w:val="Heading4"/>
    <w:rsid w:val="0009308C"/>
    <w:rPr>
      <w:rFonts w:ascii="Times New Roman" w:hAnsi="Times New Roman"/>
      <w:b/>
      <w:sz w:val="24"/>
    </w:rPr>
  </w:style>
  <w:style w:type="character" w:customStyle="1" w:styleId="Heading5Char">
    <w:name w:val="Heading 5 Char"/>
    <w:link w:val="Heading5"/>
    <w:rsid w:val="0009308C"/>
    <w:rPr>
      <w:rFonts w:ascii="Times New Roman" w:hAnsi="Times New Roman"/>
      <w:b/>
      <w:sz w:val="22"/>
    </w:rPr>
  </w:style>
  <w:style w:type="paragraph" w:customStyle="1" w:styleId="ColorfulList-Accent11">
    <w:name w:val="Colorful List - Accent 11"/>
    <w:basedOn w:val="Normal"/>
    <w:uiPriority w:val="34"/>
    <w:qFormat/>
    <w:rsid w:val="00104BDC"/>
    <w:pPr>
      <w:ind w:left="720"/>
      <w:contextualSpacing/>
    </w:pPr>
  </w:style>
  <w:style w:type="character" w:customStyle="1" w:styleId="UnresolvedMention1">
    <w:name w:val="Unresolved Mention1"/>
    <w:basedOn w:val="DefaultParagraphFont"/>
    <w:uiPriority w:val="99"/>
    <w:semiHidden/>
    <w:unhideWhenUsed/>
    <w:rsid w:val="008E2D60"/>
    <w:rPr>
      <w:color w:val="605E5C"/>
      <w:shd w:val="clear" w:color="auto" w:fill="E1DFDD"/>
    </w:rPr>
  </w:style>
  <w:style w:type="paragraph" w:styleId="Revision">
    <w:name w:val="Revision"/>
    <w:hidden/>
    <w:uiPriority w:val="99"/>
    <w:semiHidden/>
    <w:rsid w:val="008A2A4A"/>
    <w:rPr>
      <w:sz w:val="24"/>
    </w:rPr>
  </w:style>
  <w:style w:type="paragraph" w:styleId="ListParagraph">
    <w:name w:val="List Paragraph"/>
    <w:basedOn w:val="Normal"/>
    <w:uiPriority w:val="34"/>
    <w:qFormat/>
    <w:rsid w:val="005568B2"/>
    <w:pPr>
      <w:ind w:left="720"/>
      <w:contextualSpacing/>
    </w:pPr>
  </w:style>
  <w:style w:type="character" w:styleId="UnresolvedMention">
    <w:name w:val="Unresolved Mention"/>
    <w:basedOn w:val="DefaultParagraphFont"/>
    <w:uiPriority w:val="99"/>
    <w:semiHidden/>
    <w:unhideWhenUsed/>
    <w:rsid w:val="00BC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762">
      <w:bodyDiv w:val="1"/>
      <w:marLeft w:val="0"/>
      <w:marRight w:val="0"/>
      <w:marTop w:val="0"/>
      <w:marBottom w:val="0"/>
      <w:divBdr>
        <w:top w:val="none" w:sz="0" w:space="0" w:color="auto"/>
        <w:left w:val="none" w:sz="0" w:space="0" w:color="auto"/>
        <w:bottom w:val="none" w:sz="0" w:space="0" w:color="auto"/>
        <w:right w:val="none" w:sz="0" w:space="0" w:color="auto"/>
      </w:divBdr>
    </w:div>
    <w:div w:id="317265873">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713700120">
      <w:bodyDiv w:val="1"/>
      <w:marLeft w:val="0"/>
      <w:marRight w:val="0"/>
      <w:marTop w:val="0"/>
      <w:marBottom w:val="0"/>
      <w:divBdr>
        <w:top w:val="none" w:sz="0" w:space="0" w:color="auto"/>
        <w:left w:val="none" w:sz="0" w:space="0" w:color="auto"/>
        <w:bottom w:val="none" w:sz="0" w:space="0" w:color="auto"/>
        <w:right w:val="none" w:sz="0" w:space="0" w:color="auto"/>
      </w:divBdr>
    </w:div>
    <w:div w:id="1029188472">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539465732">
      <w:bodyDiv w:val="1"/>
      <w:marLeft w:val="0"/>
      <w:marRight w:val="0"/>
      <w:marTop w:val="0"/>
      <w:marBottom w:val="0"/>
      <w:divBdr>
        <w:top w:val="none" w:sz="0" w:space="0" w:color="auto"/>
        <w:left w:val="none" w:sz="0" w:space="0" w:color="auto"/>
        <w:bottom w:val="none" w:sz="0" w:space="0" w:color="auto"/>
        <w:right w:val="none" w:sz="0" w:space="0" w:color="auto"/>
      </w:divBdr>
    </w:div>
    <w:div w:id="1663584145">
      <w:bodyDiv w:val="1"/>
      <w:marLeft w:val="0"/>
      <w:marRight w:val="0"/>
      <w:marTop w:val="0"/>
      <w:marBottom w:val="0"/>
      <w:divBdr>
        <w:top w:val="none" w:sz="0" w:space="0" w:color="auto"/>
        <w:left w:val="none" w:sz="0" w:space="0" w:color="auto"/>
        <w:bottom w:val="none" w:sz="0" w:space="0" w:color="auto"/>
        <w:right w:val="none" w:sz="0" w:space="0" w:color="auto"/>
      </w:divBdr>
    </w:div>
    <w:div w:id="1677152982">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ee.esa.org/vol/v16/experiments/russell/resources/Individual%20Activity_N%20Model%20for%20IA%20Ag.docx" TargetMode="External"/><Relationship Id="rId13" Type="http://schemas.openxmlformats.org/officeDocument/2006/relationships/hyperlink" Target="http://tiee.esa.org/vol/v16/experiments/russell/resources/Individual%20Activity_N%20model%20for%20IA%20Ag.pptx" TargetMode="External"/><Relationship Id="rId18" Type="http://schemas.openxmlformats.org/officeDocument/2006/relationships/hyperlink" Target="http://tiee.esa.org/vol/v16/experiments/russell/resources/Individual%20Activity_N%20Model%20for%20IA%20Ag.docx" TargetMode="External"/><Relationship Id="rId26" Type="http://schemas.openxmlformats.org/officeDocument/2006/relationships/hyperlink" Target="http://tiee.esa.org/vol/v16/experiments/russell/resources/Rubric%20for%20Individual%20and%20Team%20Activities.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rem.iastate.edu/nmodel/" TargetMode="External"/><Relationship Id="rId34" Type="http://schemas.openxmlformats.org/officeDocument/2006/relationships/hyperlink" Target="http://tiee.esa.org/vol/v16/experiments/russell/resources/Worksheet_Where%20is%20the%20N.docx" TargetMode="External"/><Relationship Id="rId7" Type="http://schemas.openxmlformats.org/officeDocument/2006/relationships/hyperlink" Target="mailto:arussell@iastate.edu" TargetMode="External"/><Relationship Id="rId12" Type="http://schemas.openxmlformats.org/officeDocument/2006/relationships/hyperlink" Target="https://youtu.be/hbHCyktxGus" TargetMode="External"/><Relationship Id="rId17" Type="http://schemas.openxmlformats.org/officeDocument/2006/relationships/hyperlink" Target="http://tiee.esa.org/vol/v16/experiments/russell/resources/Individual%20Activity_N%20model%20for%20IA%20Ag.pptx" TargetMode="External"/><Relationship Id="rId25" Type="http://schemas.openxmlformats.org/officeDocument/2006/relationships/hyperlink" Target="http://tiee.esa.org/vol/v16/experiments/russell/resources/Team%20Activity_Gaming%20Ag%20N%20Cycling_Plausible%20answers.docx" TargetMode="External"/><Relationship Id="rId33" Type="http://schemas.openxmlformats.org/officeDocument/2006/relationships/hyperlink" Target="http://tiee.esa.org/vol/v16/experiments/russell/resources/Worksheet_The%20Carbon%20Balance_expert%20answers.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rem.iastate.edu/nmodel/" TargetMode="External"/><Relationship Id="rId20" Type="http://schemas.openxmlformats.org/officeDocument/2006/relationships/hyperlink" Target="http://tiee.esa.org/vol/v16/experiments/russell/resources/Team%20Activity_Gaming%20Ag%20N%20Cycling.docx" TargetMode="External"/><Relationship Id="rId29" Type="http://schemas.openxmlformats.org/officeDocument/2006/relationships/hyperlink" Target="https://www.online-stopwatch.com/rocket-tim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bHCyktxGus" TargetMode="External"/><Relationship Id="rId24" Type="http://schemas.openxmlformats.org/officeDocument/2006/relationships/hyperlink" Target="http://tiee.esa.org/vol/v16/experiments/russell/resources/N%20in%20IA%20Ag%20model%20worksheet_Answer%20key.xlsx" TargetMode="External"/><Relationship Id="rId32" Type="http://schemas.openxmlformats.org/officeDocument/2006/relationships/hyperlink" Target="http://tiee.esa.org/vol/v16/experiments/russell/resources/Carbon%20balance%20spreadsheet.xls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rem.iastate.edu/nmodel/how-run-model" TargetMode="External"/><Relationship Id="rId23" Type="http://schemas.openxmlformats.org/officeDocument/2006/relationships/hyperlink" Target="http://tiee.esa.org/vol/v16/experiments/russell/resources/Individual%20Activity_N%20Model%20for%20IA%20Ag_expert%20answers.docx" TargetMode="External"/><Relationship Id="rId28" Type="http://schemas.openxmlformats.org/officeDocument/2006/relationships/hyperlink" Target="http://tiee.esa.org/vol/v16/experiments/russell/resources/Nitrogen%20cycling%20pre-%20and%20post-test_Answer%20key.docx" TargetMode="External"/><Relationship Id="rId36" Type="http://schemas.openxmlformats.org/officeDocument/2006/relationships/header" Target="header1.xml"/><Relationship Id="rId10" Type="http://schemas.openxmlformats.org/officeDocument/2006/relationships/hyperlink" Target="https://youtu.be/hbHCyktxGus" TargetMode="External"/><Relationship Id="rId19" Type="http://schemas.openxmlformats.org/officeDocument/2006/relationships/hyperlink" Target="http://tiee.esa.org/vol/v16/experiments/russell/resources/Individual%20Activity_N%20Model%20for%20IA%20Ag_expert%20answers.docx" TargetMode="External"/><Relationship Id="rId31" Type="http://schemas.openxmlformats.org/officeDocument/2006/relationships/hyperlink" Target="http://tiee.esa.org/vol/v16/experiments/russell/resources/Team%20Activity_Gaming%20Ag%20N%20Cycling.pptx" TargetMode="External"/><Relationship Id="rId4" Type="http://schemas.openxmlformats.org/officeDocument/2006/relationships/webSettings" Target="webSettings.xml"/><Relationship Id="rId9" Type="http://schemas.openxmlformats.org/officeDocument/2006/relationships/hyperlink" Target="http://tiee.esa.org/vol/v16/experiments/russell/resources/Team%20Activity_Gaming%20Ag%20N%20Cycling.docx" TargetMode="External"/><Relationship Id="rId14" Type="http://schemas.openxmlformats.org/officeDocument/2006/relationships/hyperlink" Target="http://tiee.esa.org/vol/v16/experiments/russell/resources/Team%20Activity_Gaming%20Ag%20N%20Cycling.pptx" TargetMode="External"/><Relationship Id="rId22" Type="http://schemas.openxmlformats.org/officeDocument/2006/relationships/hyperlink" Target="http://tiee.esa.org/vol/v16/experiments/russell/resources/Individual%20Activity_N%20Model%20for%20IA%20Ag.docx" TargetMode="External"/><Relationship Id="rId27" Type="http://schemas.openxmlformats.org/officeDocument/2006/relationships/hyperlink" Target="http://tiee.esa.org/vol/v16/experiments/russell/resources/Nitrogen%20cycling%20pre-%20and%20post-test.docx" TargetMode="External"/><Relationship Id="rId30" Type="http://schemas.openxmlformats.org/officeDocument/2006/relationships/hyperlink" Target="http://tiee.esa.org/vol/v16/experiments/russell/resources/Individual%20Activity_N%20model%20for%20IA%20Ag.pptx" TargetMode="External"/><Relationship Id="rId35" Type="http://schemas.openxmlformats.org/officeDocument/2006/relationships/hyperlink" Target="http://tiee.esa.org/vol/v16/experiments/russell/resources/Worksheet_Where%20is%20the%20N_expert%20answ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3776</Words>
  <Characters>23945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27666</CharactersWithSpaces>
  <SharedDoc>false</SharedDoc>
  <HLinks>
    <vt:vector size="84" baseType="variant">
      <vt:variant>
        <vt:i4>5636188</vt:i4>
      </vt:variant>
      <vt:variant>
        <vt:i4>39</vt:i4>
      </vt:variant>
      <vt:variant>
        <vt:i4>0</vt:i4>
      </vt:variant>
      <vt:variant>
        <vt:i4>5</vt:i4>
      </vt:variant>
      <vt:variant>
        <vt:lpwstr>http://tiee.esa.org/vol/v10/experiments/park/resources/SampleClasswideDataSheet.xlsx</vt:lpwstr>
      </vt:variant>
      <vt:variant>
        <vt:lpwstr/>
      </vt:variant>
      <vt:variant>
        <vt:i4>5636188</vt:i4>
      </vt:variant>
      <vt:variant>
        <vt:i4>36</vt:i4>
      </vt:variant>
      <vt:variant>
        <vt:i4>0</vt:i4>
      </vt:variant>
      <vt:variant>
        <vt:i4>5</vt:i4>
      </vt:variant>
      <vt:variant>
        <vt:lpwstr>http://tiee.esa.org/vol/v10/experiments/park/resources/SampleClasswideDataSheet.xlsx</vt:lpwstr>
      </vt:variant>
      <vt:variant>
        <vt:lpwstr/>
      </vt:variant>
      <vt:variant>
        <vt:i4>5570634</vt:i4>
      </vt:variant>
      <vt:variant>
        <vt:i4>33</vt:i4>
      </vt:variant>
      <vt:variant>
        <vt:i4>0</vt:i4>
      </vt:variant>
      <vt:variant>
        <vt:i4>5</vt:i4>
      </vt:variant>
      <vt:variant>
        <vt:lpwstr>http://marketplace.audubon.org/products/audubon-regional-field-guides</vt:lpwstr>
      </vt:variant>
      <vt:variant>
        <vt:lpwstr/>
      </vt:variant>
      <vt:variant>
        <vt:i4>5373963</vt:i4>
      </vt:variant>
      <vt:variant>
        <vt:i4>30</vt:i4>
      </vt:variant>
      <vt:variant>
        <vt:i4>0</vt:i4>
      </vt:variant>
      <vt:variant>
        <vt:i4>5</vt:i4>
      </vt:variant>
      <vt:variant>
        <vt:lpwstr>http://www.timberpress.com/books/native_trees_southeast/kirkman/9780881928280</vt:lpwstr>
      </vt:variant>
      <vt:variant>
        <vt:lpwstr/>
      </vt:variant>
      <vt:variant>
        <vt:i4>1441873</vt:i4>
      </vt:variant>
      <vt:variant>
        <vt:i4>27</vt:i4>
      </vt:variant>
      <vt:variant>
        <vt:i4>0</vt:i4>
      </vt:variant>
      <vt:variant>
        <vt:i4>5</vt:i4>
      </vt:variant>
      <vt:variant>
        <vt:lpwstr>http://marketplace.audubon.org/products/national-audubon-society-field-guides</vt:lpwstr>
      </vt:variant>
      <vt:variant>
        <vt:lpwstr/>
      </vt:variant>
      <vt:variant>
        <vt:i4>4063334</vt:i4>
      </vt:variant>
      <vt:variant>
        <vt:i4>24</vt:i4>
      </vt:variant>
      <vt:variant>
        <vt:i4>0</vt:i4>
      </vt:variant>
      <vt:variant>
        <vt:i4>5</vt:i4>
      </vt:variant>
      <vt:variant>
        <vt:lpwstr>http://www.arborday.org/trees/whattree/?TrackingID=908</vt:lpwstr>
      </vt:variant>
      <vt:variant>
        <vt:lpwstr/>
      </vt:variant>
      <vt:variant>
        <vt:i4>2752551</vt:i4>
      </vt:variant>
      <vt:variant>
        <vt:i4>21</vt:i4>
      </vt:variant>
      <vt:variant>
        <vt:i4>0</vt:i4>
      </vt:variant>
      <vt:variant>
        <vt:i4>5</vt:i4>
      </vt:variant>
      <vt:variant>
        <vt:lpwstr>http://www.amazon.com/</vt:lpwstr>
      </vt:variant>
      <vt:variant>
        <vt:lpwstr/>
      </vt:variant>
      <vt:variant>
        <vt:i4>2949241</vt:i4>
      </vt:variant>
      <vt:variant>
        <vt:i4>18</vt:i4>
      </vt:variant>
      <vt:variant>
        <vt:i4>0</vt:i4>
      </vt:variant>
      <vt:variant>
        <vt:i4>5</vt:i4>
      </vt:variant>
      <vt:variant>
        <vt:lpwstr>http://viceroy.eeb.uconn.edu/EstimateS</vt:lpwstr>
      </vt:variant>
      <vt:variant>
        <vt:lpwstr/>
      </vt:variant>
      <vt:variant>
        <vt:i4>5636188</vt:i4>
      </vt:variant>
      <vt:variant>
        <vt:i4>15</vt:i4>
      </vt:variant>
      <vt:variant>
        <vt:i4>0</vt:i4>
      </vt:variant>
      <vt:variant>
        <vt:i4>5</vt:i4>
      </vt:variant>
      <vt:variant>
        <vt:lpwstr>http://tiee.esa.org/vol/v10/experiments/park/resources/SampleClasswideDataSheet.xlsx</vt:lpwstr>
      </vt:variant>
      <vt:variant>
        <vt:lpwstr/>
      </vt:variant>
      <vt:variant>
        <vt:i4>7405657</vt:i4>
      </vt:variant>
      <vt:variant>
        <vt:i4>12</vt:i4>
      </vt:variant>
      <vt:variant>
        <vt:i4>0</vt:i4>
      </vt:variant>
      <vt:variant>
        <vt:i4>5</vt:i4>
      </vt:variant>
      <vt:variant>
        <vt:lpwstr>http://tiee.esa.org/teach/teach_glossary.html</vt:lpwstr>
      </vt:variant>
      <vt:variant>
        <vt:lpwstr>cooperativegroups</vt:lpwstr>
      </vt:variant>
      <vt:variant>
        <vt:i4>5767288</vt:i4>
      </vt:variant>
      <vt:variant>
        <vt:i4>9</vt:i4>
      </vt:variant>
      <vt:variant>
        <vt:i4>0</vt:i4>
      </vt:variant>
      <vt:variant>
        <vt:i4>5</vt:i4>
      </vt:variant>
      <vt:variant>
        <vt:lpwstr>http://tiee.esa.org/teach/teach_glossary.html</vt:lpwstr>
      </vt:variant>
      <vt:variant>
        <vt:lpwstr>group_work_assessment</vt:lpwstr>
      </vt:variant>
      <vt:variant>
        <vt:i4>6684742</vt:i4>
      </vt:variant>
      <vt:variant>
        <vt:i4>6</vt:i4>
      </vt:variant>
      <vt:variant>
        <vt:i4>0</vt:i4>
      </vt:variant>
      <vt:variant>
        <vt:i4>5</vt:i4>
      </vt:variant>
      <vt:variant>
        <vt:lpwstr>http://tiee.esa.org/teach/teach_glossary.html</vt:lpwstr>
      </vt:variant>
      <vt:variant>
        <vt:lpwstr>informal</vt:lpwstr>
      </vt:variant>
      <vt:variant>
        <vt:i4>1179704</vt:i4>
      </vt:variant>
      <vt:variant>
        <vt:i4>3</vt:i4>
      </vt:variant>
      <vt:variant>
        <vt:i4>0</vt:i4>
      </vt:variant>
      <vt:variant>
        <vt:i4>5</vt:i4>
      </vt:variant>
      <vt:variant>
        <vt:lpwstr>http://tiee.esa.org/teach/teach_glossary.html</vt:lpwstr>
      </vt:variant>
      <vt:variant>
        <vt:lpwstr>assessment</vt:lpwstr>
      </vt:variant>
      <vt:variant>
        <vt:i4>7602250</vt:i4>
      </vt:variant>
      <vt:variant>
        <vt:i4>0</vt:i4>
      </vt:variant>
      <vt:variant>
        <vt:i4>0</vt:i4>
      </vt:variant>
      <vt:variant>
        <vt:i4>5</vt:i4>
      </vt:variant>
      <vt:variant>
        <vt:lpwstr>mailto:Iwpark@uwm.edu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14</cp:revision>
  <cp:lastPrinted>2013-07-30T13:49:00Z</cp:lastPrinted>
  <dcterms:created xsi:type="dcterms:W3CDTF">2020-07-06T14:44:00Z</dcterms:created>
  <dcterms:modified xsi:type="dcterms:W3CDTF">2020-07-07T13:21:00Z</dcterms:modified>
</cp:coreProperties>
</file>